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60058" w14:textId="5F2E0364" w:rsidR="00A84302" w:rsidRPr="00E02083" w:rsidRDefault="00B34007" w:rsidP="00AA74BB">
      <w:pPr>
        <w:spacing w:after="0" w:line="240" w:lineRule="auto"/>
        <w:contextualSpacing/>
        <w:jc w:val="center"/>
        <w:rPr>
          <w:rFonts w:asciiTheme="majorHAnsi" w:eastAsiaTheme="majorEastAsia" w:hAnsiTheme="majorHAnsi" w:cstheme="majorHAnsi"/>
          <w:b/>
          <w:bCs/>
          <w:spacing w:val="-10"/>
          <w:kern w:val="28"/>
          <w:sz w:val="48"/>
          <w:szCs w:val="48"/>
          <w:lang w:val="cy-GB"/>
          <w14:ligatures w14:val="none"/>
        </w:rPr>
      </w:pPr>
      <w:r>
        <w:rPr>
          <w:rFonts w:asciiTheme="majorHAnsi" w:eastAsiaTheme="majorEastAsia" w:hAnsiTheme="majorHAnsi" w:cstheme="majorHAnsi"/>
          <w:b/>
          <w:bCs/>
          <w:spacing w:val="-10"/>
          <w:kern w:val="28"/>
          <w:sz w:val="48"/>
          <w:szCs w:val="48"/>
          <w14:ligatures w14:val="none"/>
        </w:rPr>
        <w:t>Improvement</w:t>
      </w:r>
      <w:r w:rsidR="00A84302" w:rsidRPr="00E02083">
        <w:rPr>
          <w:rFonts w:asciiTheme="majorHAnsi" w:eastAsiaTheme="majorEastAsia" w:hAnsiTheme="majorHAnsi" w:cstheme="majorHAnsi"/>
          <w:b/>
          <w:bCs/>
          <w:spacing w:val="-10"/>
          <w:kern w:val="28"/>
          <w:sz w:val="48"/>
          <w:szCs w:val="48"/>
          <w14:ligatures w14:val="none"/>
        </w:rPr>
        <w:t xml:space="preserve"> Plan </w:t>
      </w:r>
      <w:r>
        <w:rPr>
          <w:rFonts w:asciiTheme="majorHAnsi" w:eastAsiaTheme="majorEastAsia" w:hAnsiTheme="majorHAnsi" w:cstheme="majorHAnsi"/>
          <w:b/>
          <w:bCs/>
          <w:spacing w:val="-10"/>
          <w:kern w:val="28"/>
          <w:sz w:val="48"/>
          <w:szCs w:val="48"/>
          <w14:ligatures w14:val="none"/>
        </w:rPr>
        <w:t xml:space="preserve"> Summary </w:t>
      </w:r>
      <w:r w:rsidR="00A84302" w:rsidRPr="00E02083">
        <w:rPr>
          <w:rFonts w:asciiTheme="majorHAnsi" w:eastAsiaTheme="majorEastAsia" w:hAnsiTheme="majorHAnsi" w:cstheme="majorHAnsi"/>
          <w:b/>
          <w:bCs/>
          <w:spacing w:val="-10"/>
          <w:kern w:val="28"/>
          <w:sz w:val="48"/>
          <w:szCs w:val="48"/>
          <w14:ligatures w14:val="none"/>
        </w:rPr>
        <w:t>- Ysgol Bro Hyddgen</w:t>
      </w:r>
    </w:p>
    <w:p w14:paraId="7A67EBC2" w14:textId="17A0ABD5" w:rsidR="00A84302" w:rsidRPr="00E02083" w:rsidRDefault="00A84302" w:rsidP="00A84302">
      <w:pPr>
        <w:spacing w:after="0" w:line="240" w:lineRule="auto"/>
        <w:contextualSpacing/>
        <w:jc w:val="center"/>
        <w:rPr>
          <w:rFonts w:asciiTheme="majorHAnsi" w:eastAsiaTheme="majorEastAsia" w:hAnsiTheme="majorHAnsi" w:cstheme="majorHAnsi"/>
          <w:b/>
          <w:bCs/>
          <w:spacing w:val="-10"/>
          <w:kern w:val="28"/>
          <w:sz w:val="48"/>
          <w:szCs w:val="48"/>
          <w:lang w:val="cy-GB"/>
          <w14:ligatures w14:val="none"/>
        </w:rPr>
      </w:pPr>
      <w:r w:rsidRPr="00E02083">
        <w:rPr>
          <w:rFonts w:asciiTheme="majorHAnsi" w:eastAsiaTheme="majorEastAsia" w:hAnsiTheme="majorHAnsi" w:cstheme="majorHAnsi"/>
          <w:b/>
          <w:bCs/>
          <w:spacing w:val="-10"/>
          <w:kern w:val="28"/>
          <w:sz w:val="48"/>
          <w:szCs w:val="48"/>
          <w14:ligatures w14:val="none"/>
        </w:rPr>
        <w:t>2024 - 2025</w:t>
      </w:r>
    </w:p>
    <w:p w14:paraId="799DC37A" w14:textId="34C6DD34" w:rsidR="00E275D0" w:rsidRPr="00E02083" w:rsidRDefault="00A84302" w:rsidP="00A84302">
      <w:pPr>
        <w:keepNext/>
        <w:keepLines/>
        <w:spacing w:before="240" w:after="0"/>
        <w:outlineLvl w:val="0"/>
        <w:rPr>
          <w:rFonts w:asciiTheme="majorHAnsi" w:eastAsia="Arial" w:hAnsiTheme="majorHAnsi" w:cstheme="majorHAnsi"/>
          <w:kern w:val="0"/>
          <w:sz w:val="32"/>
          <w:szCs w:val="32"/>
          <w:lang w:val="cy-GB"/>
          <w14:ligatures w14:val="none"/>
        </w:rPr>
      </w:pPr>
      <w:r w:rsidRPr="00E02083">
        <w:rPr>
          <w:rFonts w:asciiTheme="majorHAnsi" w:eastAsiaTheme="majorEastAsia" w:hAnsiTheme="majorHAnsi" w:cstheme="majorHAnsi"/>
          <w:b/>
          <w:bCs/>
          <w:kern w:val="0"/>
          <w:sz w:val="32"/>
          <w:szCs w:val="32"/>
          <w14:ligatures w14:val="none"/>
        </w:rPr>
        <w:t xml:space="preserve">Priority 1: </w:t>
      </w:r>
      <w:r w:rsidR="00D04A36">
        <w:rPr>
          <w:rFonts w:asciiTheme="majorHAnsi" w:eastAsia="Arial" w:hAnsiTheme="majorHAnsi" w:cstheme="majorHAnsi"/>
          <w:kern w:val="0"/>
          <w:sz w:val="32"/>
          <w:szCs w:val="32"/>
          <w14:ligatures w14:val="none"/>
        </w:rPr>
        <w:t>Improve GCSE outcomes by raising standards and improving attendance</w:t>
      </w:r>
    </w:p>
    <w:p w14:paraId="75DA8E57" w14:textId="389E652F" w:rsidR="000D769F" w:rsidRPr="00E02083" w:rsidRDefault="000D769F" w:rsidP="00CF5BF0">
      <w:pPr>
        <w:pStyle w:val="ListParagraph"/>
        <w:numPr>
          <w:ilvl w:val="0"/>
          <w:numId w:val="10"/>
        </w:numPr>
        <w:rPr>
          <w:rFonts w:asciiTheme="majorHAnsi" w:hAnsiTheme="majorHAnsi" w:cstheme="majorHAnsi"/>
          <w:lang w:val="cy-GB"/>
        </w:rPr>
      </w:pPr>
      <w:r w:rsidRPr="00E02083">
        <w:rPr>
          <w:rFonts w:asciiTheme="majorHAnsi" w:hAnsiTheme="majorHAnsi" w:cstheme="majorHAnsi"/>
        </w:rPr>
        <w:t xml:space="preserve">Implement a Progress and </w:t>
      </w:r>
      <w:r w:rsidR="00B34007">
        <w:rPr>
          <w:rFonts w:asciiTheme="majorHAnsi" w:hAnsiTheme="majorHAnsi" w:cstheme="majorHAnsi"/>
        </w:rPr>
        <w:t>Attainment</w:t>
      </w:r>
      <w:r w:rsidRPr="00E02083">
        <w:rPr>
          <w:rFonts w:asciiTheme="majorHAnsi" w:hAnsiTheme="majorHAnsi" w:cstheme="majorHAnsi"/>
        </w:rPr>
        <w:t xml:space="preserve"> tracking system through the Primary sector and ensure support for targeting </w:t>
      </w:r>
      <w:r w:rsidR="00B34007">
        <w:rPr>
          <w:rFonts w:asciiTheme="majorHAnsi" w:hAnsiTheme="majorHAnsi" w:cstheme="majorHAnsi"/>
        </w:rPr>
        <w:t>underachievement</w:t>
      </w:r>
      <w:r w:rsidRPr="00E02083">
        <w:rPr>
          <w:rFonts w:asciiTheme="majorHAnsi" w:hAnsiTheme="majorHAnsi" w:cstheme="majorHAnsi"/>
        </w:rPr>
        <w:t xml:space="preserve">, </w:t>
      </w:r>
      <w:r w:rsidR="00B34007">
        <w:rPr>
          <w:rFonts w:asciiTheme="majorHAnsi" w:hAnsiTheme="majorHAnsi" w:cstheme="majorHAnsi"/>
        </w:rPr>
        <w:t>by providing</w:t>
      </w:r>
      <w:r w:rsidRPr="00E02083">
        <w:rPr>
          <w:rFonts w:asciiTheme="majorHAnsi" w:hAnsiTheme="majorHAnsi" w:cstheme="majorHAnsi"/>
        </w:rPr>
        <w:t xml:space="preserve"> intervention</w:t>
      </w:r>
    </w:p>
    <w:p w14:paraId="0AF66057" w14:textId="3A9120AE" w:rsidR="000D769F" w:rsidRPr="00E02083" w:rsidRDefault="006F0BD8" w:rsidP="00CF5BF0">
      <w:pPr>
        <w:pStyle w:val="ListParagraph"/>
        <w:numPr>
          <w:ilvl w:val="0"/>
          <w:numId w:val="10"/>
        </w:numPr>
        <w:rPr>
          <w:rFonts w:asciiTheme="majorHAnsi" w:hAnsiTheme="majorHAnsi" w:cstheme="majorHAnsi"/>
          <w:lang w:val="cy-GB"/>
        </w:rPr>
      </w:pPr>
      <w:r>
        <w:rPr>
          <w:rFonts w:asciiTheme="majorHAnsi" w:hAnsiTheme="majorHAnsi" w:cstheme="majorHAnsi"/>
        </w:rPr>
        <w:t>Have identified groups of learners in the Primary sector and differentiated the planning and therefore the provision including interventions in the SDP</w:t>
      </w:r>
    </w:p>
    <w:p w14:paraId="4A1BF6D6" w14:textId="66F261F3" w:rsidR="00FE3688" w:rsidRPr="00E02083" w:rsidRDefault="00C47C9A" w:rsidP="00CF5BF0">
      <w:pPr>
        <w:pStyle w:val="ListParagraph"/>
        <w:numPr>
          <w:ilvl w:val="0"/>
          <w:numId w:val="10"/>
        </w:numPr>
        <w:rPr>
          <w:rFonts w:asciiTheme="majorHAnsi" w:hAnsiTheme="majorHAnsi" w:cstheme="majorHAnsi"/>
          <w:lang w:val="cy-GB"/>
        </w:rPr>
      </w:pPr>
      <w:r w:rsidRPr="00E02083">
        <w:rPr>
          <w:rFonts w:asciiTheme="majorHAnsi" w:hAnsiTheme="majorHAnsi" w:cstheme="majorHAnsi"/>
        </w:rPr>
        <w:t xml:space="preserve">Secondary </w:t>
      </w:r>
      <w:r w:rsidR="00B34007">
        <w:rPr>
          <w:rFonts w:asciiTheme="majorHAnsi" w:hAnsiTheme="majorHAnsi" w:cstheme="majorHAnsi"/>
        </w:rPr>
        <w:t>AoLE</w:t>
      </w:r>
      <w:r w:rsidRPr="00E02083">
        <w:rPr>
          <w:rFonts w:asciiTheme="majorHAnsi" w:hAnsiTheme="majorHAnsi" w:cstheme="majorHAnsi"/>
        </w:rPr>
        <w:t xml:space="preserve"> meetings, twice a term to </w:t>
      </w:r>
      <w:r w:rsidR="00B34007">
        <w:rPr>
          <w:rFonts w:asciiTheme="majorHAnsi" w:hAnsiTheme="majorHAnsi" w:cstheme="majorHAnsi"/>
        </w:rPr>
        <w:t>identify and discuss</w:t>
      </w:r>
      <w:r w:rsidRPr="00E02083">
        <w:rPr>
          <w:rFonts w:asciiTheme="majorHAnsi" w:hAnsiTheme="majorHAnsi" w:cstheme="majorHAnsi"/>
        </w:rPr>
        <w:t xml:space="preserve"> </w:t>
      </w:r>
      <w:r w:rsidR="00B34007">
        <w:rPr>
          <w:rFonts w:asciiTheme="majorHAnsi" w:hAnsiTheme="majorHAnsi" w:cstheme="majorHAnsi"/>
        </w:rPr>
        <w:t>excellent</w:t>
      </w:r>
      <w:r w:rsidRPr="00E02083">
        <w:rPr>
          <w:rFonts w:asciiTheme="majorHAnsi" w:hAnsiTheme="majorHAnsi" w:cstheme="majorHAnsi"/>
        </w:rPr>
        <w:t>/underachieve</w:t>
      </w:r>
      <w:r w:rsidR="00B34007">
        <w:rPr>
          <w:rFonts w:asciiTheme="majorHAnsi" w:hAnsiTheme="majorHAnsi" w:cstheme="majorHAnsi"/>
        </w:rPr>
        <w:t>ment</w:t>
      </w:r>
      <w:r w:rsidRPr="00E02083">
        <w:rPr>
          <w:rFonts w:asciiTheme="majorHAnsi" w:hAnsiTheme="majorHAnsi" w:cstheme="majorHAnsi"/>
        </w:rPr>
        <w:t>, target learners with consideration of how to adapt the planning to beneficially target groups of learners</w:t>
      </w:r>
      <w:r w:rsidR="00B34007">
        <w:rPr>
          <w:rFonts w:asciiTheme="majorHAnsi" w:hAnsiTheme="majorHAnsi" w:cstheme="majorHAnsi"/>
        </w:rPr>
        <w:t xml:space="preserve"> and provide suitable interventions</w:t>
      </w:r>
    </w:p>
    <w:p w14:paraId="458EB894" w14:textId="0BE04219" w:rsidR="00FE3688" w:rsidRDefault="00FE3688" w:rsidP="00CF5BF0">
      <w:pPr>
        <w:pStyle w:val="ListParagraph"/>
        <w:numPr>
          <w:ilvl w:val="0"/>
          <w:numId w:val="10"/>
        </w:numPr>
        <w:rPr>
          <w:rFonts w:asciiTheme="majorHAnsi" w:hAnsiTheme="majorHAnsi" w:cstheme="majorHAnsi"/>
          <w:lang w:val="cy-GB"/>
        </w:rPr>
      </w:pPr>
      <w:r w:rsidRPr="00E02083">
        <w:rPr>
          <w:rFonts w:asciiTheme="majorHAnsi" w:hAnsiTheme="majorHAnsi" w:cstheme="majorHAnsi"/>
        </w:rPr>
        <w:t>Supporting groups of ALN</w:t>
      </w:r>
      <w:r w:rsidR="00B34007">
        <w:rPr>
          <w:rFonts w:asciiTheme="majorHAnsi" w:hAnsiTheme="majorHAnsi" w:cstheme="majorHAnsi"/>
        </w:rPr>
        <w:t xml:space="preserve"> and FSM </w:t>
      </w:r>
      <w:r w:rsidRPr="00E02083">
        <w:rPr>
          <w:rFonts w:asciiTheme="majorHAnsi" w:hAnsiTheme="majorHAnsi" w:cstheme="majorHAnsi"/>
        </w:rPr>
        <w:t>learners through RADY principles</w:t>
      </w:r>
    </w:p>
    <w:p w14:paraId="18D72587" w14:textId="7BDA1760" w:rsidR="00296114" w:rsidRPr="00E02083" w:rsidRDefault="00B34007" w:rsidP="00CF5BF0">
      <w:pPr>
        <w:pStyle w:val="ListParagraph"/>
        <w:numPr>
          <w:ilvl w:val="0"/>
          <w:numId w:val="10"/>
        </w:numPr>
        <w:rPr>
          <w:rFonts w:asciiTheme="majorHAnsi" w:hAnsiTheme="majorHAnsi" w:cstheme="majorHAnsi"/>
          <w:lang w:val="cy-GB"/>
        </w:rPr>
      </w:pPr>
      <w:r>
        <w:rPr>
          <w:rFonts w:asciiTheme="majorHAnsi" w:hAnsiTheme="majorHAnsi" w:cstheme="majorHAnsi"/>
        </w:rPr>
        <w:t>FLP</w:t>
      </w:r>
      <w:r w:rsidR="00AF6968">
        <w:rPr>
          <w:rFonts w:asciiTheme="majorHAnsi" w:hAnsiTheme="majorHAnsi" w:cstheme="majorHAnsi"/>
        </w:rPr>
        <w:t>, KS2, and KS3, KS4 and KS5 progress leaders to visit other schools to access good practice e.g. in terms of motivation and underachiever targets (TGO/NW to attend these visits</w:t>
      </w:r>
      <w:r>
        <w:rPr>
          <w:rFonts w:asciiTheme="majorHAnsi" w:hAnsiTheme="majorHAnsi" w:cstheme="majorHAnsi"/>
        </w:rPr>
        <w:t xml:space="preserve"> also</w:t>
      </w:r>
      <w:r w:rsidR="00AF6968">
        <w:rPr>
          <w:rFonts w:asciiTheme="majorHAnsi" w:hAnsiTheme="majorHAnsi" w:cstheme="majorHAnsi"/>
        </w:rPr>
        <w:t>)</w:t>
      </w:r>
    </w:p>
    <w:p w14:paraId="51767BC7" w14:textId="2A3937AB" w:rsidR="00FE3688" w:rsidRPr="00E02083" w:rsidRDefault="00FE3688" w:rsidP="00CF5BF0">
      <w:pPr>
        <w:pStyle w:val="ListParagraph"/>
        <w:numPr>
          <w:ilvl w:val="0"/>
          <w:numId w:val="10"/>
        </w:numPr>
        <w:rPr>
          <w:rFonts w:asciiTheme="majorHAnsi" w:hAnsiTheme="majorHAnsi" w:cstheme="majorHAnsi"/>
          <w:lang w:val="cy-GB"/>
        </w:rPr>
      </w:pPr>
      <w:r w:rsidRPr="00E02083">
        <w:rPr>
          <w:rFonts w:asciiTheme="majorHAnsi" w:hAnsiTheme="majorHAnsi" w:cstheme="majorHAnsi"/>
        </w:rPr>
        <w:t>Staff to plan and deliver challenging lessons for all ability ranges – with the focus on taking responsibility for d</w:t>
      </w:r>
      <w:r w:rsidR="00B34007">
        <w:rPr>
          <w:rFonts w:asciiTheme="majorHAnsi" w:hAnsiTheme="majorHAnsi" w:cstheme="majorHAnsi"/>
        </w:rPr>
        <w:t>ifferentiation</w:t>
      </w:r>
      <w:r w:rsidRPr="00E02083">
        <w:rPr>
          <w:rFonts w:asciiTheme="majorHAnsi" w:hAnsiTheme="majorHAnsi" w:cstheme="majorHAnsi"/>
        </w:rPr>
        <w:t xml:space="preserve"> – It should be remembered that the SPWG 9 indicator gives all pupils the opportunity to improve and raise the school average</w:t>
      </w:r>
    </w:p>
    <w:p w14:paraId="46680205" w14:textId="6A5F0A53" w:rsidR="00B54335" w:rsidRPr="00E02083" w:rsidRDefault="00B54335" w:rsidP="00CF5BF0">
      <w:pPr>
        <w:pStyle w:val="ListParagraph"/>
        <w:numPr>
          <w:ilvl w:val="0"/>
          <w:numId w:val="10"/>
        </w:numPr>
        <w:rPr>
          <w:rFonts w:asciiTheme="majorHAnsi" w:hAnsiTheme="majorHAnsi" w:cstheme="majorHAnsi"/>
          <w:lang w:val="cy-GB"/>
        </w:rPr>
      </w:pPr>
      <w:r w:rsidRPr="00E02083">
        <w:rPr>
          <w:rFonts w:asciiTheme="majorHAnsi" w:hAnsiTheme="majorHAnsi" w:cstheme="majorHAnsi"/>
        </w:rPr>
        <w:t>Set up a mentoring system, to take place during the registration period, to monitor progress, be available to discuss, contact parents as needed. Ensure everyone is clear about what exams they are taking and offer support and advise them on how to create a review schedule</w:t>
      </w:r>
    </w:p>
    <w:p w14:paraId="5DF92A3D" w14:textId="44858879" w:rsidR="00B54335" w:rsidRPr="00E02083" w:rsidRDefault="00B54335" w:rsidP="00CF5BF0">
      <w:pPr>
        <w:pStyle w:val="ListParagraph"/>
        <w:numPr>
          <w:ilvl w:val="0"/>
          <w:numId w:val="10"/>
        </w:numPr>
        <w:rPr>
          <w:rFonts w:asciiTheme="majorHAnsi" w:hAnsiTheme="majorHAnsi" w:cstheme="majorHAnsi"/>
          <w:lang w:val="cy-GB"/>
        </w:rPr>
      </w:pPr>
      <w:r w:rsidRPr="00E02083">
        <w:rPr>
          <w:rFonts w:asciiTheme="majorHAnsi" w:hAnsiTheme="majorHAnsi" w:cstheme="majorHAnsi"/>
        </w:rPr>
        <w:t>Support learners to improve their exam technique and revision sills</w:t>
      </w:r>
    </w:p>
    <w:p w14:paraId="6A27ACAF" w14:textId="4A568526" w:rsidR="00B54335" w:rsidRPr="00E02083" w:rsidRDefault="00B54335" w:rsidP="00B330D0">
      <w:pPr>
        <w:pStyle w:val="ListParagraph"/>
        <w:numPr>
          <w:ilvl w:val="1"/>
          <w:numId w:val="10"/>
        </w:numPr>
        <w:rPr>
          <w:rFonts w:asciiTheme="majorHAnsi" w:hAnsiTheme="majorHAnsi" w:cstheme="majorHAnsi"/>
          <w:lang w:val="cy-GB"/>
        </w:rPr>
      </w:pPr>
      <w:r w:rsidRPr="00E02083">
        <w:rPr>
          <w:rFonts w:asciiTheme="majorHAnsi" w:hAnsiTheme="majorHAnsi" w:cstheme="majorHAnsi"/>
        </w:rPr>
        <w:t xml:space="preserve">Getting companies such as </w:t>
      </w:r>
      <w:r w:rsidRPr="00E02083">
        <w:rPr>
          <w:rFonts w:asciiTheme="majorHAnsi" w:hAnsiTheme="majorHAnsi" w:cstheme="majorHAnsi"/>
          <w:i/>
          <w:iCs/>
        </w:rPr>
        <w:t>Positively Mad</w:t>
      </w:r>
      <w:r w:rsidRPr="00E02083">
        <w:rPr>
          <w:rFonts w:asciiTheme="majorHAnsi" w:hAnsiTheme="majorHAnsi" w:cstheme="majorHAnsi"/>
        </w:rPr>
        <w:t xml:space="preserve"> in to work with learners to improve review skills</w:t>
      </w:r>
    </w:p>
    <w:p w14:paraId="285ED1BD" w14:textId="785DD6FA" w:rsidR="00B54335" w:rsidRPr="00E02083" w:rsidRDefault="00B54335" w:rsidP="00B330D0">
      <w:pPr>
        <w:pStyle w:val="ListParagraph"/>
        <w:numPr>
          <w:ilvl w:val="1"/>
          <w:numId w:val="10"/>
        </w:numPr>
        <w:rPr>
          <w:rFonts w:asciiTheme="majorHAnsi" w:hAnsiTheme="majorHAnsi" w:cstheme="majorHAnsi"/>
          <w:lang w:val="cy-GB"/>
        </w:rPr>
      </w:pPr>
      <w:r w:rsidRPr="00E02083">
        <w:rPr>
          <w:rFonts w:asciiTheme="majorHAnsi" w:hAnsiTheme="majorHAnsi" w:cstheme="majorHAnsi"/>
        </w:rPr>
        <w:t xml:space="preserve">Share </w:t>
      </w:r>
      <w:r w:rsidRPr="00E02083">
        <w:rPr>
          <w:rFonts w:asciiTheme="majorHAnsi" w:hAnsiTheme="majorHAnsi" w:cstheme="majorHAnsi"/>
          <w:i/>
          <w:iCs/>
        </w:rPr>
        <w:t xml:space="preserve">Learner's Voice feedback </w:t>
      </w:r>
      <w:r w:rsidRPr="00E02083">
        <w:rPr>
          <w:rFonts w:asciiTheme="majorHAnsi" w:hAnsiTheme="majorHAnsi" w:cstheme="majorHAnsi"/>
        </w:rPr>
        <w:t xml:space="preserve"> with staff</w:t>
      </w:r>
    </w:p>
    <w:p w14:paraId="21DFACB9" w14:textId="70195C62" w:rsidR="00C4110B" w:rsidRPr="00E02083" w:rsidRDefault="00C4110B" w:rsidP="00B330D0">
      <w:pPr>
        <w:pStyle w:val="ListParagraph"/>
        <w:numPr>
          <w:ilvl w:val="1"/>
          <w:numId w:val="10"/>
        </w:numPr>
        <w:rPr>
          <w:rFonts w:asciiTheme="majorHAnsi" w:hAnsiTheme="majorHAnsi" w:cstheme="majorHAnsi"/>
          <w:lang w:val="cy-GB"/>
        </w:rPr>
      </w:pPr>
      <w:r w:rsidRPr="00E02083">
        <w:rPr>
          <w:rFonts w:asciiTheme="majorHAnsi" w:hAnsiTheme="majorHAnsi" w:cstheme="majorHAnsi"/>
        </w:rPr>
        <w:t>Instruct staff to communicate information with parents about proposed learning/revision experiences</w:t>
      </w:r>
    </w:p>
    <w:p w14:paraId="1C59675A" w14:textId="37ADBEC8" w:rsidR="00C4110B" w:rsidRDefault="00C47C9A" w:rsidP="00B330D0">
      <w:pPr>
        <w:pStyle w:val="ListParagraph"/>
        <w:numPr>
          <w:ilvl w:val="1"/>
          <w:numId w:val="10"/>
        </w:numPr>
        <w:rPr>
          <w:rFonts w:asciiTheme="majorHAnsi" w:hAnsiTheme="majorHAnsi" w:cstheme="majorHAnsi"/>
          <w:lang w:val="cy-GB"/>
        </w:rPr>
      </w:pPr>
      <w:r w:rsidRPr="00E02083">
        <w:rPr>
          <w:rFonts w:asciiTheme="majorHAnsi" w:hAnsiTheme="majorHAnsi" w:cstheme="majorHAnsi"/>
        </w:rPr>
        <w:t>Using Class Charts, the contact book and Microsoft TEAMS</w:t>
      </w:r>
    </w:p>
    <w:p w14:paraId="60C11133" w14:textId="009AF6C4" w:rsidR="008850B3" w:rsidRDefault="008850B3" w:rsidP="00CF5BF0">
      <w:pPr>
        <w:pStyle w:val="ListParagraph"/>
        <w:numPr>
          <w:ilvl w:val="0"/>
          <w:numId w:val="10"/>
        </w:numPr>
        <w:rPr>
          <w:rFonts w:asciiTheme="majorHAnsi" w:hAnsiTheme="majorHAnsi" w:cstheme="majorHAnsi"/>
          <w:lang w:val="cy-GB"/>
        </w:rPr>
      </w:pPr>
      <w:r>
        <w:rPr>
          <w:rFonts w:asciiTheme="majorHAnsi" w:hAnsiTheme="majorHAnsi" w:cstheme="majorHAnsi"/>
        </w:rPr>
        <w:t>Empower the process of delivering feedback that enables extended/deep</w:t>
      </w:r>
      <w:r w:rsidR="00B34007">
        <w:rPr>
          <w:rFonts w:asciiTheme="majorHAnsi" w:hAnsiTheme="majorHAnsi" w:cstheme="majorHAnsi"/>
        </w:rPr>
        <w:t>er</w:t>
      </w:r>
      <w:r>
        <w:rPr>
          <w:rFonts w:asciiTheme="majorHAnsi" w:hAnsiTheme="majorHAnsi" w:cstheme="majorHAnsi"/>
        </w:rPr>
        <w:t xml:space="preserve"> responses to c</w:t>
      </w:r>
      <w:r w:rsidR="00B34007">
        <w:rPr>
          <w:rFonts w:asciiTheme="majorHAnsi" w:hAnsiTheme="majorHAnsi" w:cstheme="majorHAnsi"/>
        </w:rPr>
        <w:t>ommunicate</w:t>
      </w:r>
      <w:r>
        <w:rPr>
          <w:rFonts w:asciiTheme="majorHAnsi" w:hAnsiTheme="majorHAnsi" w:cstheme="majorHAnsi"/>
        </w:rPr>
        <w:t xml:space="preserve"> higher expectations and further strengthen understanding.</w:t>
      </w:r>
    </w:p>
    <w:p w14:paraId="289FB2F5" w14:textId="1E3F421C" w:rsidR="005E5A98" w:rsidRDefault="005758E6" w:rsidP="00CF5BF0">
      <w:pPr>
        <w:pStyle w:val="ListParagraph"/>
        <w:numPr>
          <w:ilvl w:val="0"/>
          <w:numId w:val="10"/>
        </w:numPr>
        <w:rPr>
          <w:rFonts w:asciiTheme="majorHAnsi" w:hAnsiTheme="majorHAnsi" w:cstheme="majorHAnsi"/>
          <w:lang w:val="cy-GB"/>
        </w:rPr>
      </w:pPr>
      <w:r>
        <w:rPr>
          <w:rFonts w:asciiTheme="majorHAnsi" w:hAnsiTheme="majorHAnsi" w:cstheme="majorHAnsi"/>
        </w:rPr>
        <w:t>Sharpen the self-evaluation (in terms of senior and MDaPh leaders) to identify and prioritise the areas that specifically need attention and will have the strongest impact on the standards</w:t>
      </w:r>
    </w:p>
    <w:p w14:paraId="410E45BE" w14:textId="26C7C6DB" w:rsidR="00BA05E3" w:rsidRDefault="00BA05E3" w:rsidP="00CF5BF0">
      <w:pPr>
        <w:pStyle w:val="ListParagraph"/>
        <w:numPr>
          <w:ilvl w:val="0"/>
          <w:numId w:val="10"/>
        </w:numPr>
        <w:rPr>
          <w:rFonts w:asciiTheme="majorHAnsi" w:hAnsiTheme="majorHAnsi" w:cstheme="majorHAnsi"/>
          <w:lang w:val="cy-GB"/>
        </w:rPr>
      </w:pPr>
      <w:r>
        <w:rPr>
          <w:rFonts w:asciiTheme="majorHAnsi" w:hAnsiTheme="majorHAnsi" w:cstheme="majorHAnsi"/>
        </w:rPr>
        <w:t>Interviewing all learners from the target group (under 85% last year)</w:t>
      </w:r>
    </w:p>
    <w:p w14:paraId="669D2F18" w14:textId="7F1EA89D" w:rsidR="004519B9" w:rsidRDefault="0038688C" w:rsidP="00CF5BF0">
      <w:pPr>
        <w:pStyle w:val="ListParagraph"/>
        <w:numPr>
          <w:ilvl w:val="0"/>
          <w:numId w:val="10"/>
        </w:numPr>
        <w:rPr>
          <w:rFonts w:asciiTheme="majorHAnsi" w:hAnsiTheme="majorHAnsi" w:cstheme="majorHAnsi"/>
          <w:lang w:val="cy-GB"/>
        </w:rPr>
      </w:pPr>
      <w:r>
        <w:rPr>
          <w:rFonts w:asciiTheme="majorHAnsi" w:hAnsiTheme="majorHAnsi" w:cstheme="majorHAnsi"/>
        </w:rPr>
        <w:t>Establish a short- and long-term reward system to improve attendance and approach to learning</w:t>
      </w:r>
    </w:p>
    <w:p w14:paraId="29402E5C" w14:textId="03C13794" w:rsidR="0038688C" w:rsidRDefault="0038688C" w:rsidP="00CF5BF0">
      <w:pPr>
        <w:pStyle w:val="ListParagraph"/>
        <w:numPr>
          <w:ilvl w:val="0"/>
          <w:numId w:val="10"/>
        </w:numPr>
        <w:rPr>
          <w:rFonts w:asciiTheme="majorHAnsi" w:hAnsiTheme="majorHAnsi" w:cstheme="majorHAnsi"/>
          <w:lang w:val="cy-GB"/>
        </w:rPr>
      </w:pPr>
      <w:r>
        <w:rPr>
          <w:rFonts w:asciiTheme="majorHAnsi" w:hAnsiTheme="majorHAnsi" w:cstheme="majorHAnsi"/>
        </w:rPr>
        <w:t>All learners to register on Classcharts to be able to monitor their approach to learning and attendance</w:t>
      </w:r>
    </w:p>
    <w:p w14:paraId="475FB236" w14:textId="6188E140" w:rsidR="001D7ABC" w:rsidRDefault="001D7ABC" w:rsidP="00CF5BF0">
      <w:pPr>
        <w:pStyle w:val="ListParagraph"/>
        <w:numPr>
          <w:ilvl w:val="0"/>
          <w:numId w:val="10"/>
        </w:numPr>
        <w:rPr>
          <w:rFonts w:asciiTheme="majorHAnsi" w:hAnsiTheme="majorHAnsi" w:cstheme="majorHAnsi"/>
          <w:lang w:val="cy-GB"/>
        </w:rPr>
      </w:pPr>
      <w:r>
        <w:rPr>
          <w:rFonts w:asciiTheme="majorHAnsi" w:hAnsiTheme="majorHAnsi" w:cstheme="majorHAnsi"/>
        </w:rPr>
        <w:t>Using historical attendance data to identify learners who are likely to be of concern again and intervene sooner</w:t>
      </w:r>
    </w:p>
    <w:p w14:paraId="4950B17E" w14:textId="628937E7" w:rsidR="009407AB" w:rsidRPr="00E02083" w:rsidRDefault="009407AB" w:rsidP="00CF5BF0">
      <w:pPr>
        <w:pStyle w:val="ListParagraph"/>
        <w:numPr>
          <w:ilvl w:val="0"/>
          <w:numId w:val="10"/>
        </w:numPr>
        <w:rPr>
          <w:rFonts w:asciiTheme="majorHAnsi" w:hAnsiTheme="majorHAnsi" w:cstheme="majorHAnsi"/>
          <w:lang w:val="cy-GB"/>
        </w:rPr>
      </w:pPr>
      <w:r>
        <w:rPr>
          <w:rFonts w:asciiTheme="majorHAnsi" w:hAnsiTheme="majorHAnsi" w:cstheme="majorHAnsi"/>
        </w:rPr>
        <w:t>Adopt RADY principles to improve motivation, progress and attendance of RADY learners</w:t>
      </w:r>
    </w:p>
    <w:p w14:paraId="565E1A4A" w14:textId="77777777" w:rsidR="00C4110B" w:rsidRPr="00E02083" w:rsidRDefault="00C4110B" w:rsidP="00CF5BF0">
      <w:pPr>
        <w:rPr>
          <w:rFonts w:asciiTheme="majorHAnsi" w:hAnsiTheme="majorHAnsi" w:cstheme="majorHAnsi"/>
          <w:lang w:val="cy-GB"/>
        </w:rPr>
      </w:pPr>
    </w:p>
    <w:p w14:paraId="00E47633" w14:textId="60702315" w:rsidR="00A84302" w:rsidRPr="00E02083" w:rsidRDefault="00C47C9A" w:rsidP="00A84302">
      <w:pPr>
        <w:pStyle w:val="paragraph"/>
        <w:spacing w:before="0" w:beforeAutospacing="0" w:after="0" w:afterAutospacing="0"/>
        <w:textAlignment w:val="baseline"/>
        <w:rPr>
          <w:rStyle w:val="eop"/>
          <w:rFonts w:asciiTheme="majorHAnsi" w:eastAsiaTheme="majorEastAsia" w:hAnsiTheme="majorHAnsi" w:cstheme="majorHAnsi"/>
          <w:sz w:val="22"/>
          <w:szCs w:val="22"/>
          <w:lang w:val="cy-GB"/>
        </w:rPr>
      </w:pPr>
      <w:r w:rsidRPr="00E02083">
        <w:rPr>
          <w:rFonts w:asciiTheme="majorHAnsi" w:hAnsiTheme="majorHAnsi" w:cstheme="majorHAnsi"/>
          <w:b/>
          <w:bCs/>
          <w:sz w:val="32"/>
          <w:szCs w:val="32"/>
        </w:rPr>
        <w:lastRenderedPageBreak/>
        <w:t>Priority 2:</w:t>
      </w:r>
      <w:r w:rsidRPr="00E02083">
        <w:rPr>
          <w:rFonts w:asciiTheme="majorHAnsi" w:hAnsiTheme="majorHAnsi" w:cstheme="majorHAnsi"/>
          <w:sz w:val="32"/>
          <w:szCs w:val="32"/>
        </w:rPr>
        <w:t xml:space="preserve"> Develop an agreed understanding of the expectations and principles of progression in the assessment of </w:t>
      </w:r>
      <w:r w:rsidR="00B34007">
        <w:rPr>
          <w:rFonts w:asciiTheme="majorHAnsi" w:hAnsiTheme="majorHAnsi" w:cstheme="majorHAnsi"/>
          <w:sz w:val="32"/>
          <w:szCs w:val="32"/>
        </w:rPr>
        <w:t xml:space="preserve">AoLEs - </w:t>
      </w:r>
      <w:r w:rsidRPr="00E02083">
        <w:rPr>
          <w:rFonts w:asciiTheme="majorHAnsi" w:hAnsiTheme="majorHAnsi" w:cstheme="majorHAnsi"/>
          <w:sz w:val="32"/>
          <w:szCs w:val="32"/>
        </w:rPr>
        <w:t>Curriculum for Wales (Joint cluster improvement plan and Ysgol Bro Hyddgen improvement plan)</w:t>
      </w:r>
    </w:p>
    <w:p w14:paraId="1B59A266" w14:textId="77777777" w:rsidR="006F07B0" w:rsidRPr="00E02083" w:rsidRDefault="006F07B0" w:rsidP="00A84302">
      <w:pPr>
        <w:pStyle w:val="paragraph"/>
        <w:spacing w:before="0" w:beforeAutospacing="0" w:after="0" w:afterAutospacing="0"/>
        <w:textAlignment w:val="baseline"/>
        <w:rPr>
          <w:rStyle w:val="eop"/>
          <w:rFonts w:asciiTheme="majorHAnsi" w:eastAsiaTheme="majorEastAsia" w:hAnsiTheme="majorHAnsi" w:cstheme="majorHAnsi"/>
          <w:sz w:val="22"/>
          <w:szCs w:val="22"/>
          <w:lang w:val="cy-GB"/>
        </w:rPr>
      </w:pPr>
    </w:p>
    <w:p w14:paraId="20858762" w14:textId="2C00CED6" w:rsidR="006F07B0" w:rsidRPr="00B34007" w:rsidRDefault="00276A67" w:rsidP="00B34007">
      <w:pPr>
        <w:pStyle w:val="ListParagraph"/>
        <w:numPr>
          <w:ilvl w:val="0"/>
          <w:numId w:val="11"/>
        </w:numPr>
        <w:rPr>
          <w:rStyle w:val="eop"/>
          <w:rFonts w:asciiTheme="majorHAnsi" w:eastAsiaTheme="majorEastAsia" w:hAnsiTheme="majorHAnsi" w:cstheme="majorHAnsi"/>
          <w:lang w:val="cy-GB"/>
        </w:rPr>
      </w:pPr>
      <w:r w:rsidRPr="00E02083">
        <w:rPr>
          <w:rStyle w:val="eop"/>
          <w:rFonts w:asciiTheme="majorHAnsi" w:eastAsiaTheme="majorEastAsia" w:hAnsiTheme="majorHAnsi" w:cstheme="majorHAnsi"/>
        </w:rPr>
        <w:t>Consider what the 'Key Concepts/</w:t>
      </w:r>
      <w:r w:rsidRPr="00B34007">
        <w:rPr>
          <w:rStyle w:val="eop"/>
          <w:rFonts w:asciiTheme="majorHAnsi" w:eastAsiaTheme="majorEastAsia" w:hAnsiTheme="majorHAnsi" w:cstheme="majorHAnsi"/>
        </w:rPr>
        <w:t>Learning Intentions' are within the higher level planning document</w:t>
      </w:r>
    </w:p>
    <w:p w14:paraId="3BB05D2D" w14:textId="5097A6C2" w:rsidR="00276A67" w:rsidRPr="00E02083" w:rsidRDefault="00C47C9A" w:rsidP="006A2D59">
      <w:pPr>
        <w:pStyle w:val="ListParagraph"/>
        <w:numPr>
          <w:ilvl w:val="0"/>
          <w:numId w:val="11"/>
        </w:numPr>
        <w:rPr>
          <w:rStyle w:val="eop"/>
          <w:rFonts w:asciiTheme="majorHAnsi" w:eastAsiaTheme="majorEastAsia" w:hAnsiTheme="majorHAnsi" w:cstheme="majorHAnsi"/>
          <w:lang w:val="cy-GB"/>
        </w:rPr>
      </w:pPr>
      <w:r w:rsidRPr="00E02083">
        <w:rPr>
          <w:rFonts w:asciiTheme="majorHAnsi" w:hAnsiTheme="majorHAnsi" w:cstheme="majorHAnsi"/>
        </w:rPr>
        <w:t>Use the 'Statements of What Matters to identify the main statement/sentences corresponding to the 'Key Concepts/Learning Intentions'</w:t>
      </w:r>
    </w:p>
    <w:p w14:paraId="5F6C473F" w14:textId="6607CB70" w:rsidR="00BC2EDD" w:rsidRPr="00E02083" w:rsidRDefault="002F7943" w:rsidP="006A2D59">
      <w:pPr>
        <w:pStyle w:val="ListParagraph"/>
        <w:numPr>
          <w:ilvl w:val="0"/>
          <w:numId w:val="11"/>
        </w:numPr>
        <w:rPr>
          <w:rStyle w:val="eop"/>
          <w:rFonts w:asciiTheme="majorHAnsi" w:eastAsiaTheme="majorEastAsia" w:hAnsiTheme="majorHAnsi" w:cstheme="majorHAnsi"/>
          <w:lang w:val="cy-GB"/>
        </w:rPr>
      </w:pPr>
      <w:r w:rsidRPr="00E02083">
        <w:rPr>
          <w:rStyle w:val="eop"/>
          <w:rFonts w:asciiTheme="majorHAnsi" w:eastAsiaTheme="majorEastAsia" w:hAnsiTheme="majorHAnsi" w:cstheme="majorHAnsi"/>
        </w:rPr>
        <w:t xml:space="preserve">Learning intentions: Discuss what elements of the 4 Purposes relate to the </w:t>
      </w:r>
      <w:r w:rsidR="00B34007">
        <w:rPr>
          <w:rStyle w:val="eop"/>
          <w:rFonts w:asciiTheme="majorHAnsi" w:eastAsiaTheme="majorEastAsia" w:hAnsiTheme="majorHAnsi" w:cstheme="majorHAnsi"/>
        </w:rPr>
        <w:t>“What matters statements”</w:t>
      </w:r>
    </w:p>
    <w:p w14:paraId="0ECB09D0" w14:textId="7875B2EE" w:rsidR="0065626D" w:rsidRPr="00E02083" w:rsidRDefault="00C47C9A" w:rsidP="006A2D59">
      <w:pPr>
        <w:pStyle w:val="ListParagraph"/>
        <w:numPr>
          <w:ilvl w:val="0"/>
          <w:numId w:val="11"/>
        </w:numPr>
        <w:rPr>
          <w:rStyle w:val="eop"/>
          <w:rFonts w:asciiTheme="majorHAnsi" w:eastAsiaTheme="majorEastAsia" w:hAnsiTheme="majorHAnsi" w:cstheme="majorHAnsi"/>
          <w:lang w:val="cy-GB"/>
        </w:rPr>
      </w:pPr>
      <w:r w:rsidRPr="00E02083">
        <w:rPr>
          <w:rFonts w:asciiTheme="majorHAnsi" w:hAnsiTheme="majorHAnsi" w:cstheme="majorHAnsi"/>
        </w:rPr>
        <w:t>Agree as a cluster where the 'journey' begins and where it ends for the specific learning intention</w:t>
      </w:r>
    </w:p>
    <w:p w14:paraId="59CF2B7B" w14:textId="05B45797" w:rsidR="00A22C13" w:rsidRPr="00E02083" w:rsidRDefault="00C47C9A" w:rsidP="006A2D59">
      <w:pPr>
        <w:pStyle w:val="ListParagraph"/>
        <w:numPr>
          <w:ilvl w:val="0"/>
          <w:numId w:val="11"/>
        </w:numPr>
        <w:rPr>
          <w:rStyle w:val="eop"/>
          <w:rFonts w:asciiTheme="majorHAnsi" w:eastAsiaTheme="majorEastAsia" w:hAnsiTheme="majorHAnsi" w:cstheme="majorHAnsi"/>
          <w:lang w:val="cy-GB"/>
        </w:rPr>
      </w:pPr>
      <w:r w:rsidRPr="00E02083">
        <w:rPr>
          <w:rFonts w:asciiTheme="majorHAnsi" w:hAnsiTheme="majorHAnsi" w:cstheme="majorHAnsi"/>
        </w:rPr>
        <w:t xml:space="preserve">Deepen understanding of the progression, expectations and how progress on key concepts/learning intentions could be enabled in the </w:t>
      </w:r>
      <w:r w:rsidR="00B34007">
        <w:rPr>
          <w:rFonts w:asciiTheme="majorHAnsi" w:hAnsiTheme="majorHAnsi" w:cstheme="majorHAnsi"/>
        </w:rPr>
        <w:t>AoLE</w:t>
      </w:r>
    </w:p>
    <w:p w14:paraId="5279748F" w14:textId="7D8D45F4" w:rsidR="00B05DEE" w:rsidRPr="00E02083" w:rsidRDefault="00C47C9A" w:rsidP="006A2D59">
      <w:pPr>
        <w:pStyle w:val="ListParagraph"/>
        <w:numPr>
          <w:ilvl w:val="0"/>
          <w:numId w:val="11"/>
        </w:numPr>
        <w:rPr>
          <w:rStyle w:val="eop"/>
          <w:rFonts w:asciiTheme="majorHAnsi" w:eastAsiaTheme="majorEastAsia" w:hAnsiTheme="majorHAnsi" w:cstheme="majorHAnsi"/>
          <w:lang w:val="cy-GB"/>
        </w:rPr>
      </w:pPr>
      <w:r w:rsidRPr="00E02083">
        <w:rPr>
          <w:rFonts w:asciiTheme="majorHAnsi" w:hAnsiTheme="majorHAnsi" w:cstheme="majorHAnsi"/>
        </w:rPr>
        <w:t>Giv</w:t>
      </w:r>
      <w:r w:rsidR="00B34007">
        <w:rPr>
          <w:rFonts w:asciiTheme="majorHAnsi" w:hAnsiTheme="majorHAnsi" w:cstheme="majorHAnsi"/>
        </w:rPr>
        <w:t>e</w:t>
      </w:r>
      <w:r w:rsidRPr="00E02083">
        <w:rPr>
          <w:rFonts w:asciiTheme="majorHAnsi" w:hAnsiTheme="majorHAnsi" w:cstheme="majorHAnsi"/>
        </w:rPr>
        <w:t xml:space="preserve"> teachers the opportunity to plan and pilot the co-</w:t>
      </w:r>
      <w:r w:rsidR="00B34007">
        <w:rPr>
          <w:rFonts w:asciiTheme="majorHAnsi" w:hAnsiTheme="majorHAnsi" w:cstheme="majorHAnsi"/>
        </w:rPr>
        <w:t xml:space="preserve">constructed </w:t>
      </w:r>
      <w:r w:rsidRPr="00E02083">
        <w:rPr>
          <w:rFonts w:asciiTheme="majorHAnsi" w:hAnsiTheme="majorHAnsi" w:cstheme="majorHAnsi"/>
        </w:rPr>
        <w:t>high-level planning, within the cluster</w:t>
      </w:r>
    </w:p>
    <w:p w14:paraId="43E0BCBC" w14:textId="33F73105" w:rsidR="00AA74BB" w:rsidRPr="00AA74BB" w:rsidRDefault="00B34007" w:rsidP="005E1078">
      <w:pPr>
        <w:pStyle w:val="ListParagraph"/>
        <w:numPr>
          <w:ilvl w:val="0"/>
          <w:numId w:val="11"/>
        </w:numPr>
        <w:rPr>
          <w:rFonts w:asciiTheme="majorHAnsi" w:eastAsiaTheme="majorEastAsia" w:hAnsiTheme="majorHAnsi" w:cstheme="majorHAnsi"/>
          <w:lang w:val="cy-GB"/>
        </w:rPr>
      </w:pPr>
      <w:r>
        <w:rPr>
          <w:rFonts w:asciiTheme="majorHAnsi" w:hAnsiTheme="majorHAnsi" w:cstheme="majorHAnsi"/>
        </w:rPr>
        <w:t>Organise visits</w:t>
      </w:r>
      <w:r w:rsidR="00C47C9A" w:rsidRPr="00E02083">
        <w:rPr>
          <w:rFonts w:asciiTheme="majorHAnsi" w:hAnsiTheme="majorHAnsi" w:cstheme="majorHAnsi"/>
        </w:rPr>
        <w:t xml:space="preserve"> within the cluster (and beyond) to share good practice in provision</w:t>
      </w:r>
      <w:r>
        <w:rPr>
          <w:rFonts w:asciiTheme="majorHAnsi" w:hAnsiTheme="majorHAnsi" w:cstheme="majorHAnsi"/>
        </w:rPr>
        <w:t xml:space="preserve"> of Curriculum</w:t>
      </w:r>
      <w:r w:rsidR="00C47C9A" w:rsidRPr="00E02083">
        <w:rPr>
          <w:rFonts w:asciiTheme="majorHAnsi" w:hAnsiTheme="majorHAnsi" w:cstheme="majorHAnsi"/>
        </w:rPr>
        <w:t xml:space="preserve"> for Wales and how this leads to progress</w:t>
      </w:r>
    </w:p>
    <w:p w14:paraId="7CC52061" w14:textId="7EBD9C23" w:rsidR="00A84302" w:rsidRPr="009074F7" w:rsidRDefault="00A84302" w:rsidP="009074F7">
      <w:pPr>
        <w:rPr>
          <w:rStyle w:val="eop"/>
          <w:rFonts w:asciiTheme="majorHAnsi" w:eastAsiaTheme="majorEastAsia" w:hAnsiTheme="majorHAnsi" w:cstheme="majorHAnsi"/>
          <w:sz w:val="32"/>
          <w:szCs w:val="32"/>
          <w:lang w:val="cy-GB"/>
        </w:rPr>
      </w:pPr>
      <w:r w:rsidRPr="009074F7">
        <w:rPr>
          <w:rFonts w:asciiTheme="majorHAnsi" w:eastAsiaTheme="majorEastAsia" w:hAnsiTheme="majorHAnsi" w:cstheme="majorHAnsi"/>
          <w:b/>
          <w:bCs/>
          <w:kern w:val="0"/>
          <w:sz w:val="32"/>
          <w:szCs w:val="32"/>
          <w14:ligatures w14:val="none"/>
        </w:rPr>
        <w:t xml:space="preserve">Priority 3: </w:t>
      </w:r>
      <w:r w:rsidRPr="009074F7">
        <w:rPr>
          <w:rFonts w:asciiTheme="majorHAnsi" w:hAnsiTheme="majorHAnsi" w:cstheme="majorHAnsi"/>
          <w:sz w:val="32"/>
          <w:szCs w:val="32"/>
        </w:rPr>
        <w:t xml:space="preserve">Ensure consistency in implementing skills strategies across the school </w:t>
      </w:r>
      <w:r w:rsidR="00B34007">
        <w:rPr>
          <w:rFonts w:asciiTheme="majorHAnsi" w:hAnsiTheme="majorHAnsi" w:cstheme="majorHAnsi"/>
          <w:sz w:val="32"/>
          <w:szCs w:val="32"/>
        </w:rPr>
        <w:t xml:space="preserve">in order </w:t>
      </w:r>
      <w:r w:rsidRPr="009074F7">
        <w:rPr>
          <w:rFonts w:asciiTheme="majorHAnsi" w:hAnsiTheme="majorHAnsi" w:cstheme="majorHAnsi"/>
          <w:sz w:val="32"/>
          <w:szCs w:val="32"/>
        </w:rPr>
        <w:t xml:space="preserve">to raise standards </w:t>
      </w:r>
    </w:p>
    <w:p w14:paraId="3AD35B5E" w14:textId="77777777" w:rsidR="00967FBE" w:rsidRDefault="0006423F" w:rsidP="00967FBE">
      <w:pPr>
        <w:rPr>
          <w:shd w:val="clear" w:color="auto" w:fill="FFFFFF"/>
          <w:lang w:val="cy-GB"/>
        </w:rPr>
      </w:pPr>
      <w:r w:rsidRPr="00E02083">
        <w:rPr>
          <w:rStyle w:val="eop"/>
          <w:rFonts w:asciiTheme="majorHAnsi" w:hAnsiTheme="majorHAnsi" w:cstheme="majorHAnsi"/>
          <w:b/>
          <w:bCs/>
          <w:shd w:val="clear" w:color="auto" w:fill="FFFFFF"/>
        </w:rPr>
        <w:t>Numeracy</w:t>
      </w:r>
    </w:p>
    <w:p w14:paraId="3D450217" w14:textId="45617625" w:rsidR="009771CA" w:rsidRPr="009771CA" w:rsidRDefault="00D42399" w:rsidP="00967FBE">
      <w:pPr>
        <w:pStyle w:val="ListParagraph"/>
        <w:numPr>
          <w:ilvl w:val="0"/>
          <w:numId w:val="21"/>
        </w:numPr>
        <w:rPr>
          <w:rStyle w:val="eop"/>
          <w:shd w:val="clear" w:color="auto" w:fill="FFFFFF"/>
          <w:lang w:val="cy-GB"/>
        </w:rPr>
      </w:pPr>
      <w:r w:rsidRPr="00967FBE">
        <w:rPr>
          <w:rStyle w:val="eop"/>
          <w:rFonts w:asciiTheme="majorHAnsi" w:hAnsiTheme="majorHAnsi" w:cstheme="majorHAnsi"/>
          <w:shd w:val="clear" w:color="auto" w:fill="FFFFFF"/>
        </w:rPr>
        <w:t>Working with the Math</w:t>
      </w:r>
      <w:r w:rsidR="00B34007">
        <w:rPr>
          <w:rStyle w:val="eop"/>
          <w:rFonts w:asciiTheme="majorHAnsi" w:hAnsiTheme="majorHAnsi" w:cstheme="majorHAnsi"/>
          <w:shd w:val="clear" w:color="auto" w:fill="FFFFFF"/>
        </w:rPr>
        <w:t>ematic</w:t>
      </w:r>
      <w:r w:rsidRPr="00967FBE">
        <w:rPr>
          <w:rStyle w:val="eop"/>
          <w:rFonts w:asciiTheme="majorHAnsi" w:hAnsiTheme="majorHAnsi" w:cstheme="majorHAnsi"/>
          <w:shd w:val="clear" w:color="auto" w:fill="FFFFFF"/>
        </w:rPr>
        <w:t xml:space="preserve">s and Numeracy </w:t>
      </w:r>
      <w:r w:rsidR="00B34007">
        <w:rPr>
          <w:rStyle w:val="eop"/>
          <w:rFonts w:asciiTheme="majorHAnsi" w:hAnsiTheme="majorHAnsi" w:cstheme="majorHAnsi"/>
          <w:shd w:val="clear" w:color="auto" w:fill="FFFFFF"/>
        </w:rPr>
        <w:t>AoLE</w:t>
      </w:r>
      <w:r w:rsidRPr="00967FBE">
        <w:rPr>
          <w:rStyle w:val="eop"/>
          <w:rFonts w:asciiTheme="majorHAnsi" w:hAnsiTheme="majorHAnsi" w:cstheme="majorHAnsi"/>
          <w:shd w:val="clear" w:color="auto" w:fill="FFFFFF"/>
        </w:rPr>
        <w:t xml:space="preserve"> and cluster schools to develop an understanding of progression and progress in Mathematics (Numeracy)</w:t>
      </w:r>
    </w:p>
    <w:p w14:paraId="34D8CB30" w14:textId="295353EF" w:rsidR="009771CA" w:rsidRPr="009771CA" w:rsidRDefault="00C47C9A" w:rsidP="009771CA">
      <w:pPr>
        <w:pStyle w:val="ListParagraph"/>
        <w:numPr>
          <w:ilvl w:val="0"/>
          <w:numId w:val="21"/>
        </w:numPr>
        <w:rPr>
          <w:shd w:val="clear" w:color="auto" w:fill="FFFFFF"/>
          <w:lang w:val="cy-GB"/>
        </w:rPr>
      </w:pPr>
      <w:r w:rsidRPr="00967FBE">
        <w:rPr>
          <w:rFonts w:asciiTheme="majorHAnsi" w:hAnsiTheme="majorHAnsi" w:cstheme="majorHAnsi"/>
        </w:rPr>
        <w:t xml:space="preserve">Further develop the mapping of the Numeracy Framework and identify more opportunities for pupils to apply </w:t>
      </w:r>
      <w:r w:rsidR="00B34007">
        <w:rPr>
          <w:rFonts w:asciiTheme="majorHAnsi" w:hAnsiTheme="majorHAnsi" w:cstheme="majorHAnsi"/>
        </w:rPr>
        <w:t xml:space="preserve">and develop their </w:t>
      </w:r>
      <w:r w:rsidRPr="00967FBE">
        <w:rPr>
          <w:rFonts w:asciiTheme="majorHAnsi" w:hAnsiTheme="majorHAnsi" w:cstheme="majorHAnsi"/>
        </w:rPr>
        <w:t>numeracy</w:t>
      </w:r>
      <w:r w:rsidR="00B34007">
        <w:rPr>
          <w:rFonts w:asciiTheme="majorHAnsi" w:hAnsiTheme="majorHAnsi" w:cstheme="majorHAnsi"/>
        </w:rPr>
        <w:t xml:space="preserve"> skills</w:t>
      </w:r>
    </w:p>
    <w:p w14:paraId="15995172" w14:textId="400F2267" w:rsidR="00101E85" w:rsidRPr="00101E85" w:rsidRDefault="00F70F49" w:rsidP="009771CA">
      <w:pPr>
        <w:pStyle w:val="ListParagraph"/>
        <w:numPr>
          <w:ilvl w:val="1"/>
          <w:numId w:val="21"/>
        </w:numPr>
        <w:rPr>
          <w:shd w:val="clear" w:color="auto" w:fill="FFFFFF"/>
          <w:lang w:val="cy-GB"/>
        </w:rPr>
      </w:pPr>
      <w:r>
        <w:rPr>
          <w:rFonts w:asciiTheme="majorHAnsi" w:hAnsiTheme="majorHAnsi" w:cstheme="majorHAnsi"/>
        </w:rPr>
        <w:t xml:space="preserve">Review the mapping that has already taken place with Rhian Arch Rees, Ceredigion Maths and Numeracy </w:t>
      </w:r>
      <w:r w:rsidR="00B34007">
        <w:rPr>
          <w:rFonts w:asciiTheme="majorHAnsi" w:hAnsiTheme="majorHAnsi" w:cstheme="majorHAnsi"/>
        </w:rPr>
        <w:t>Advisor</w:t>
      </w:r>
      <w:r>
        <w:rPr>
          <w:rFonts w:asciiTheme="majorHAnsi" w:hAnsiTheme="majorHAnsi" w:cstheme="majorHAnsi"/>
        </w:rPr>
        <w:t>. Identify improvement steps in the mapping.</w:t>
      </w:r>
    </w:p>
    <w:p w14:paraId="56DBDCFE" w14:textId="78B6A7DE" w:rsidR="005E7BB1" w:rsidRPr="005E7BB1" w:rsidRDefault="00101E85" w:rsidP="009771CA">
      <w:pPr>
        <w:pStyle w:val="ListParagraph"/>
        <w:numPr>
          <w:ilvl w:val="1"/>
          <w:numId w:val="21"/>
        </w:numPr>
        <w:rPr>
          <w:shd w:val="clear" w:color="auto" w:fill="FFFFFF"/>
          <w:lang w:val="cy-GB"/>
        </w:rPr>
      </w:pPr>
      <w:r>
        <w:rPr>
          <w:rFonts w:asciiTheme="majorHAnsi" w:hAnsiTheme="majorHAnsi" w:cstheme="majorHAnsi"/>
        </w:rPr>
        <w:t xml:space="preserve">Meet with each of the </w:t>
      </w:r>
      <w:r w:rsidR="00B34007">
        <w:rPr>
          <w:rFonts w:asciiTheme="majorHAnsi" w:hAnsiTheme="majorHAnsi" w:cstheme="majorHAnsi"/>
        </w:rPr>
        <w:t>AoLE</w:t>
      </w:r>
      <w:r>
        <w:rPr>
          <w:rFonts w:asciiTheme="majorHAnsi" w:hAnsiTheme="majorHAnsi" w:cstheme="majorHAnsi"/>
        </w:rPr>
        <w:t xml:space="preserve"> leaders and </w:t>
      </w:r>
      <w:r w:rsidR="00B34007">
        <w:rPr>
          <w:rFonts w:asciiTheme="majorHAnsi" w:hAnsiTheme="majorHAnsi" w:cstheme="majorHAnsi"/>
        </w:rPr>
        <w:t>FLP</w:t>
      </w:r>
      <w:r>
        <w:rPr>
          <w:rFonts w:asciiTheme="majorHAnsi" w:hAnsiTheme="majorHAnsi" w:cstheme="majorHAnsi"/>
        </w:rPr>
        <w:t xml:space="preserve"> and KS2 leaders to communicate or review mapping. Discuss and search for a range and variety of numeracy tasks or opportunities to discuss numeracy.</w:t>
      </w:r>
    </w:p>
    <w:p w14:paraId="5981BEC2" w14:textId="4AC7FA6A" w:rsidR="005E7BB1" w:rsidRPr="005E7BB1" w:rsidRDefault="00B34007" w:rsidP="009771CA">
      <w:pPr>
        <w:pStyle w:val="ListParagraph"/>
        <w:numPr>
          <w:ilvl w:val="1"/>
          <w:numId w:val="21"/>
        </w:numPr>
        <w:rPr>
          <w:shd w:val="clear" w:color="auto" w:fill="FFFFFF"/>
          <w:lang w:val="cy-GB"/>
        </w:rPr>
      </w:pPr>
      <w:r>
        <w:rPr>
          <w:rFonts w:asciiTheme="majorHAnsi" w:hAnsiTheme="majorHAnsi" w:cstheme="majorHAnsi"/>
        </w:rPr>
        <w:t>Add to</w:t>
      </w:r>
      <w:r w:rsidR="005E7BB1">
        <w:rPr>
          <w:rFonts w:asciiTheme="majorHAnsi" w:hAnsiTheme="majorHAnsi" w:cstheme="majorHAnsi"/>
        </w:rPr>
        <w:t xml:space="preserve"> the numeracy mapping</w:t>
      </w:r>
      <w:r>
        <w:rPr>
          <w:rFonts w:asciiTheme="majorHAnsi" w:hAnsiTheme="majorHAnsi" w:cstheme="majorHAnsi"/>
        </w:rPr>
        <w:t>/audit</w:t>
      </w:r>
      <w:r w:rsidR="005E7BB1">
        <w:rPr>
          <w:rFonts w:asciiTheme="majorHAnsi" w:hAnsiTheme="majorHAnsi" w:cstheme="majorHAnsi"/>
        </w:rPr>
        <w:t xml:space="preserve"> documents.</w:t>
      </w:r>
    </w:p>
    <w:p w14:paraId="77419039" w14:textId="1ADF1B06" w:rsidR="00024F17" w:rsidRPr="007066AC" w:rsidRDefault="005E7BB1" w:rsidP="009771CA">
      <w:pPr>
        <w:pStyle w:val="ListParagraph"/>
        <w:numPr>
          <w:ilvl w:val="1"/>
          <w:numId w:val="21"/>
        </w:numPr>
        <w:rPr>
          <w:shd w:val="clear" w:color="auto" w:fill="FFFFFF"/>
          <w:lang w:val="cy-GB"/>
        </w:rPr>
      </w:pPr>
      <w:r>
        <w:rPr>
          <w:rFonts w:asciiTheme="majorHAnsi" w:hAnsiTheme="majorHAnsi" w:cstheme="majorHAnsi"/>
        </w:rPr>
        <w:t xml:space="preserve">Different </w:t>
      </w:r>
      <w:r w:rsidR="00B34007">
        <w:rPr>
          <w:rFonts w:asciiTheme="majorHAnsi" w:hAnsiTheme="majorHAnsi" w:cstheme="majorHAnsi"/>
        </w:rPr>
        <w:t>AoLE</w:t>
      </w:r>
      <w:r>
        <w:rPr>
          <w:rFonts w:asciiTheme="majorHAnsi" w:hAnsiTheme="majorHAnsi" w:cstheme="majorHAnsi"/>
        </w:rPr>
        <w:t xml:space="preserve"> and </w:t>
      </w:r>
      <w:r w:rsidR="00B34007">
        <w:rPr>
          <w:rFonts w:asciiTheme="majorHAnsi" w:hAnsiTheme="majorHAnsi" w:cstheme="majorHAnsi"/>
        </w:rPr>
        <w:t>FLP</w:t>
      </w:r>
      <w:r>
        <w:rPr>
          <w:rFonts w:asciiTheme="majorHAnsi" w:hAnsiTheme="majorHAnsi" w:cstheme="majorHAnsi"/>
        </w:rPr>
        <w:t xml:space="preserve"> and KS2 are aware of what they are responsible for </w:t>
      </w:r>
      <w:r w:rsidR="00B34007">
        <w:rPr>
          <w:rFonts w:asciiTheme="majorHAnsi" w:hAnsiTheme="majorHAnsi" w:cstheme="majorHAnsi"/>
        </w:rPr>
        <w:t xml:space="preserve">in </w:t>
      </w:r>
      <w:r>
        <w:rPr>
          <w:rFonts w:asciiTheme="majorHAnsi" w:hAnsiTheme="majorHAnsi" w:cstheme="majorHAnsi"/>
        </w:rPr>
        <w:t>delivering or reinforcing in their lessons in numeracy.</w:t>
      </w:r>
    </w:p>
    <w:p w14:paraId="66E0EAF1" w14:textId="12A176F0" w:rsidR="007066AC" w:rsidRPr="00024F17" w:rsidRDefault="007066AC" w:rsidP="009771CA">
      <w:pPr>
        <w:pStyle w:val="ListParagraph"/>
        <w:numPr>
          <w:ilvl w:val="1"/>
          <w:numId w:val="21"/>
        </w:numPr>
        <w:rPr>
          <w:shd w:val="clear" w:color="auto" w:fill="FFFFFF"/>
          <w:lang w:val="cy-GB"/>
        </w:rPr>
      </w:pPr>
      <w:r>
        <w:rPr>
          <w:rFonts w:asciiTheme="majorHAnsi" w:hAnsiTheme="majorHAnsi" w:cstheme="majorHAnsi"/>
        </w:rPr>
        <w:t>Evaluate the mapping to see what was successful in terms of numeracy and identify which elements need to be targeted and improved.</w:t>
      </w:r>
    </w:p>
    <w:p w14:paraId="752ACC6D" w14:textId="1A796704" w:rsidR="00CE59AA" w:rsidRPr="00EB0CBB" w:rsidRDefault="00B34007" w:rsidP="00CE59AA">
      <w:pPr>
        <w:pStyle w:val="ListParagraph"/>
        <w:numPr>
          <w:ilvl w:val="0"/>
          <w:numId w:val="22"/>
        </w:numPr>
        <w:rPr>
          <w:rStyle w:val="eop"/>
          <w:shd w:val="clear" w:color="auto" w:fill="FFFFFF"/>
          <w:lang w:val="cy-GB"/>
        </w:rPr>
      </w:pPr>
      <w:r>
        <w:rPr>
          <w:rStyle w:val="eop"/>
          <w:rFonts w:asciiTheme="majorHAnsi" w:hAnsiTheme="majorHAnsi" w:cstheme="majorHAnsi"/>
          <w:shd w:val="clear" w:color="auto" w:fill="FFFFFF"/>
        </w:rPr>
        <w:t xml:space="preserve">Strengthen </w:t>
      </w:r>
      <w:r w:rsidR="00BC39AB" w:rsidRPr="00CE59AA">
        <w:rPr>
          <w:rStyle w:val="eop"/>
          <w:rFonts w:asciiTheme="majorHAnsi" w:hAnsiTheme="majorHAnsi" w:cstheme="majorHAnsi"/>
          <w:shd w:val="clear" w:color="auto" w:fill="FFFFFF"/>
        </w:rPr>
        <w:t xml:space="preserve">the intervention to target S.I. 85 to 95 pupils </w:t>
      </w:r>
    </w:p>
    <w:p w14:paraId="4AFD6AB4" w14:textId="3713AF2E" w:rsidR="00EB0CBB" w:rsidRPr="002C6A55" w:rsidRDefault="00EB0CBB" w:rsidP="00EB0CBB">
      <w:pPr>
        <w:pStyle w:val="ListParagraph"/>
        <w:numPr>
          <w:ilvl w:val="1"/>
          <w:numId w:val="22"/>
        </w:numPr>
        <w:rPr>
          <w:rStyle w:val="eop"/>
          <w:shd w:val="clear" w:color="auto" w:fill="FFFFFF"/>
          <w:lang w:val="cy-GB"/>
        </w:rPr>
      </w:pPr>
      <w:r>
        <w:rPr>
          <w:rStyle w:val="eop"/>
          <w:rFonts w:asciiTheme="majorHAnsi" w:hAnsiTheme="majorHAnsi" w:cstheme="majorHAnsi"/>
          <w:shd w:val="clear" w:color="auto" w:fill="FFFFFF"/>
        </w:rPr>
        <w:t>Identify learners with S.S. from 85 to 95 in their personal assessments number (procedural or numeracy) who will receive intervention</w:t>
      </w:r>
    </w:p>
    <w:p w14:paraId="33804A0E" w14:textId="278FF01F" w:rsidR="002C6A55" w:rsidRPr="00EC48C6" w:rsidRDefault="002C6A55" w:rsidP="00EB0CBB">
      <w:pPr>
        <w:pStyle w:val="ListParagraph"/>
        <w:numPr>
          <w:ilvl w:val="1"/>
          <w:numId w:val="22"/>
        </w:numPr>
        <w:rPr>
          <w:rStyle w:val="eop"/>
          <w:shd w:val="clear" w:color="auto" w:fill="FFFFFF"/>
          <w:lang w:val="cy-GB"/>
        </w:rPr>
      </w:pPr>
      <w:r>
        <w:rPr>
          <w:rStyle w:val="eop"/>
          <w:rFonts w:asciiTheme="majorHAnsi" w:hAnsiTheme="majorHAnsi" w:cstheme="majorHAnsi"/>
          <w:shd w:val="clear" w:color="auto" w:fill="FFFFFF"/>
        </w:rPr>
        <w:t xml:space="preserve">Provide training </w:t>
      </w:r>
      <w:r w:rsidR="00B34007">
        <w:rPr>
          <w:rStyle w:val="eop"/>
          <w:rFonts w:asciiTheme="majorHAnsi" w:hAnsiTheme="majorHAnsi" w:cstheme="majorHAnsi"/>
          <w:shd w:val="clear" w:color="auto" w:fill="FFFFFF"/>
        </w:rPr>
        <w:t>for relevant intervention programmes</w:t>
      </w:r>
      <w:r>
        <w:rPr>
          <w:rStyle w:val="eop"/>
          <w:rFonts w:asciiTheme="majorHAnsi" w:hAnsiTheme="majorHAnsi" w:cstheme="majorHAnsi"/>
          <w:shd w:val="clear" w:color="auto" w:fill="FFFFFF"/>
        </w:rPr>
        <w:t xml:space="preserve"> to staff who will deliver the intervention</w:t>
      </w:r>
    </w:p>
    <w:p w14:paraId="42E31296" w14:textId="3801A219" w:rsidR="00EC48C6" w:rsidRPr="00EC48C6" w:rsidRDefault="00EC48C6" w:rsidP="00EB0CBB">
      <w:pPr>
        <w:pStyle w:val="ListParagraph"/>
        <w:numPr>
          <w:ilvl w:val="1"/>
          <w:numId w:val="22"/>
        </w:numPr>
        <w:rPr>
          <w:rStyle w:val="eop"/>
          <w:shd w:val="clear" w:color="auto" w:fill="FFFFFF"/>
          <w:lang w:val="cy-GB"/>
        </w:rPr>
      </w:pPr>
      <w:r>
        <w:rPr>
          <w:rStyle w:val="eop"/>
          <w:rFonts w:asciiTheme="majorHAnsi" w:hAnsiTheme="majorHAnsi" w:cstheme="majorHAnsi"/>
          <w:shd w:val="clear" w:color="auto" w:fill="FFFFFF"/>
        </w:rPr>
        <w:t>Compile tracking spreadsheets</w:t>
      </w:r>
    </w:p>
    <w:p w14:paraId="6FCC9A62" w14:textId="64742751" w:rsidR="00EC48C6" w:rsidRPr="004233AF" w:rsidRDefault="00EC48C6" w:rsidP="00EB0CBB">
      <w:pPr>
        <w:pStyle w:val="ListParagraph"/>
        <w:numPr>
          <w:ilvl w:val="1"/>
          <w:numId w:val="22"/>
        </w:numPr>
        <w:rPr>
          <w:rStyle w:val="eop"/>
          <w:shd w:val="clear" w:color="auto" w:fill="FFFFFF"/>
          <w:lang w:val="cy-GB"/>
        </w:rPr>
      </w:pPr>
      <w:r>
        <w:rPr>
          <w:rStyle w:val="eop"/>
          <w:rFonts w:asciiTheme="majorHAnsi" w:hAnsiTheme="majorHAnsi" w:cstheme="majorHAnsi"/>
          <w:shd w:val="clear" w:color="auto" w:fill="FFFFFF"/>
        </w:rPr>
        <w:t xml:space="preserve">Construct an intervention </w:t>
      </w:r>
      <w:r w:rsidR="00B34007">
        <w:rPr>
          <w:rStyle w:val="eop"/>
          <w:rFonts w:asciiTheme="majorHAnsi" w:hAnsiTheme="majorHAnsi" w:cstheme="majorHAnsi"/>
          <w:shd w:val="clear" w:color="auto" w:fill="FFFFFF"/>
        </w:rPr>
        <w:t>timetable</w:t>
      </w:r>
    </w:p>
    <w:p w14:paraId="0A142928" w14:textId="01CC4CC9" w:rsidR="004233AF" w:rsidRPr="004964A2" w:rsidRDefault="004233AF" w:rsidP="00EB0CBB">
      <w:pPr>
        <w:pStyle w:val="ListParagraph"/>
        <w:numPr>
          <w:ilvl w:val="1"/>
          <w:numId w:val="22"/>
        </w:numPr>
        <w:rPr>
          <w:rStyle w:val="eop"/>
          <w:shd w:val="clear" w:color="auto" w:fill="FFFFFF"/>
          <w:lang w:val="cy-GB"/>
        </w:rPr>
      </w:pPr>
      <w:r>
        <w:rPr>
          <w:rStyle w:val="eop"/>
          <w:rFonts w:asciiTheme="majorHAnsi" w:hAnsiTheme="majorHAnsi" w:cstheme="majorHAnsi"/>
          <w:shd w:val="clear" w:color="auto" w:fill="FFFFFF"/>
        </w:rPr>
        <w:lastRenderedPageBreak/>
        <w:t xml:space="preserve">During the first half term </w:t>
      </w:r>
      <w:r w:rsidR="00B34007">
        <w:rPr>
          <w:rStyle w:val="eop"/>
          <w:rFonts w:asciiTheme="majorHAnsi" w:hAnsiTheme="majorHAnsi" w:cstheme="majorHAnsi"/>
          <w:shd w:val="clear" w:color="auto" w:fill="FFFFFF"/>
        </w:rPr>
        <w:t>conduct baseline tests</w:t>
      </w:r>
    </w:p>
    <w:p w14:paraId="59F74AE8" w14:textId="63402326" w:rsidR="004964A2" w:rsidRPr="00BA0282" w:rsidRDefault="004964A2" w:rsidP="00EB0CBB">
      <w:pPr>
        <w:pStyle w:val="ListParagraph"/>
        <w:numPr>
          <w:ilvl w:val="1"/>
          <w:numId w:val="22"/>
        </w:numPr>
        <w:rPr>
          <w:rStyle w:val="eop"/>
          <w:shd w:val="clear" w:color="auto" w:fill="FFFFFF"/>
          <w:lang w:val="cy-GB"/>
        </w:rPr>
      </w:pPr>
      <w:r>
        <w:rPr>
          <w:rStyle w:val="eop"/>
          <w:rFonts w:asciiTheme="majorHAnsi" w:hAnsiTheme="majorHAnsi" w:cstheme="majorHAnsi"/>
          <w:shd w:val="clear" w:color="auto" w:fill="FFFFFF"/>
        </w:rPr>
        <w:t>Monitor the intervention sessions and discuss with staff the success of the provision</w:t>
      </w:r>
    </w:p>
    <w:p w14:paraId="798ADDD6" w14:textId="0860CCF4" w:rsidR="00BA0282" w:rsidRPr="00BA0282" w:rsidRDefault="00BA0282" w:rsidP="00EB0CBB">
      <w:pPr>
        <w:pStyle w:val="ListParagraph"/>
        <w:numPr>
          <w:ilvl w:val="1"/>
          <w:numId w:val="22"/>
        </w:numPr>
        <w:rPr>
          <w:rStyle w:val="eop"/>
          <w:shd w:val="clear" w:color="auto" w:fill="FFFFFF"/>
          <w:lang w:val="cy-GB"/>
        </w:rPr>
      </w:pPr>
      <w:r>
        <w:rPr>
          <w:rStyle w:val="eop"/>
          <w:rFonts w:asciiTheme="majorHAnsi" w:hAnsiTheme="majorHAnsi" w:cstheme="majorHAnsi"/>
          <w:shd w:val="clear" w:color="auto" w:fill="FFFFFF"/>
        </w:rPr>
        <w:t>Redo the tests to compare scores and identify progress</w:t>
      </w:r>
    </w:p>
    <w:p w14:paraId="0D90CF35" w14:textId="2FCD0D50" w:rsidR="00BA0282" w:rsidRPr="006C5BDE" w:rsidRDefault="00B34007" w:rsidP="00EB0CBB">
      <w:pPr>
        <w:pStyle w:val="ListParagraph"/>
        <w:numPr>
          <w:ilvl w:val="1"/>
          <w:numId w:val="22"/>
        </w:numPr>
        <w:rPr>
          <w:rStyle w:val="eop"/>
          <w:shd w:val="clear" w:color="auto" w:fill="FFFFFF"/>
          <w:lang w:val="cy-GB"/>
        </w:rPr>
      </w:pPr>
      <w:r>
        <w:rPr>
          <w:rStyle w:val="eop"/>
          <w:rFonts w:asciiTheme="majorHAnsi" w:hAnsiTheme="majorHAnsi" w:cstheme="majorHAnsi"/>
          <w:shd w:val="clear" w:color="auto" w:fill="FFFFFF"/>
        </w:rPr>
        <w:t>Evaluation of</w:t>
      </w:r>
      <w:r w:rsidR="00BA0282">
        <w:rPr>
          <w:rStyle w:val="eop"/>
          <w:rFonts w:asciiTheme="majorHAnsi" w:hAnsiTheme="majorHAnsi" w:cstheme="majorHAnsi"/>
          <w:shd w:val="clear" w:color="auto" w:fill="FFFFFF"/>
        </w:rPr>
        <w:t xml:space="preserve"> Learner voice</w:t>
      </w:r>
      <w:r>
        <w:rPr>
          <w:rStyle w:val="eop"/>
          <w:rFonts w:asciiTheme="majorHAnsi" w:hAnsiTheme="majorHAnsi" w:cstheme="majorHAnsi"/>
          <w:shd w:val="clear" w:color="auto" w:fill="FFFFFF"/>
        </w:rPr>
        <w:t xml:space="preserve"> interviews</w:t>
      </w:r>
    </w:p>
    <w:p w14:paraId="42018EE3" w14:textId="574887A0" w:rsidR="006C5BDE" w:rsidRPr="00CE59AA" w:rsidRDefault="00B34007" w:rsidP="006C5BDE">
      <w:pPr>
        <w:pStyle w:val="ListParagraph"/>
        <w:numPr>
          <w:ilvl w:val="0"/>
          <w:numId w:val="22"/>
        </w:numPr>
        <w:rPr>
          <w:rStyle w:val="eop"/>
          <w:shd w:val="clear" w:color="auto" w:fill="FFFFFF"/>
          <w:lang w:val="cy-GB"/>
        </w:rPr>
      </w:pPr>
      <w:r>
        <w:rPr>
          <w:rStyle w:val="eop"/>
          <w:rFonts w:asciiTheme="majorHAnsi" w:hAnsiTheme="majorHAnsi" w:cstheme="majorHAnsi"/>
          <w:shd w:val="clear" w:color="auto" w:fill="FFFFFF"/>
        </w:rPr>
        <w:t>Strengthen the</w:t>
      </w:r>
      <w:r w:rsidR="00BB6582">
        <w:rPr>
          <w:rStyle w:val="eop"/>
          <w:rFonts w:asciiTheme="majorHAnsi" w:hAnsiTheme="majorHAnsi" w:cstheme="majorHAnsi"/>
          <w:shd w:val="clear" w:color="auto" w:fill="FFFFFF"/>
        </w:rPr>
        <w:t xml:space="preserve"> provision in targeting the development of ALN learners' numeracy skills</w:t>
      </w:r>
    </w:p>
    <w:p w14:paraId="654F4B64" w14:textId="5FF0AE6B" w:rsidR="00CE59AA" w:rsidRPr="00CE59AA" w:rsidRDefault="00C47C9A" w:rsidP="00CE59AA">
      <w:pPr>
        <w:pStyle w:val="ListParagraph"/>
        <w:numPr>
          <w:ilvl w:val="0"/>
          <w:numId w:val="22"/>
        </w:numPr>
        <w:rPr>
          <w:shd w:val="clear" w:color="auto" w:fill="FFFFFF"/>
          <w:lang w:val="cy-GB"/>
        </w:rPr>
      </w:pPr>
      <w:r w:rsidRPr="00CE59AA">
        <w:rPr>
          <w:rFonts w:asciiTheme="majorHAnsi" w:hAnsiTheme="majorHAnsi" w:cstheme="majorHAnsi"/>
        </w:rPr>
        <w:t>Developing the 'Reasoning' aspect within numeracy on the Primary Campus</w:t>
      </w:r>
    </w:p>
    <w:p w14:paraId="118BE583" w14:textId="0268A05A" w:rsidR="00CE59AA" w:rsidRPr="00CE59AA" w:rsidRDefault="00B34007" w:rsidP="00CE59AA">
      <w:pPr>
        <w:pStyle w:val="ListParagraph"/>
        <w:numPr>
          <w:ilvl w:val="1"/>
          <w:numId w:val="22"/>
        </w:numPr>
        <w:rPr>
          <w:shd w:val="clear" w:color="auto" w:fill="FFFFFF"/>
          <w:lang w:val="cy-GB"/>
        </w:rPr>
      </w:pPr>
      <w:r>
        <w:rPr>
          <w:rFonts w:asciiTheme="majorHAnsi" w:hAnsiTheme="majorHAnsi" w:cstheme="majorHAnsi"/>
        </w:rPr>
        <w:t>FLP</w:t>
      </w:r>
      <w:r w:rsidR="00C47C9A" w:rsidRPr="00CE59AA">
        <w:rPr>
          <w:rFonts w:asciiTheme="majorHAnsi" w:hAnsiTheme="majorHAnsi" w:cstheme="majorHAnsi"/>
        </w:rPr>
        <w:t xml:space="preserve"> and KS2 staff meeting to discuss and gather examples of reasoning work </w:t>
      </w:r>
      <w:r>
        <w:rPr>
          <w:rFonts w:asciiTheme="majorHAnsi" w:hAnsiTheme="majorHAnsi" w:cstheme="majorHAnsi"/>
        </w:rPr>
        <w:t>l</w:t>
      </w:r>
      <w:r w:rsidR="00C47C9A" w:rsidRPr="00CE59AA">
        <w:rPr>
          <w:rFonts w:asciiTheme="majorHAnsi" w:hAnsiTheme="majorHAnsi" w:cstheme="majorHAnsi"/>
        </w:rPr>
        <w:t>ooking at different types of problem-solving questions relating to sharing</w:t>
      </w:r>
    </w:p>
    <w:p w14:paraId="7D36E843" w14:textId="5852E14A" w:rsidR="00CE59AA" w:rsidRPr="00CE59AA" w:rsidRDefault="00A90319" w:rsidP="00CE59AA">
      <w:pPr>
        <w:pStyle w:val="ListParagraph"/>
        <w:numPr>
          <w:ilvl w:val="1"/>
          <w:numId w:val="22"/>
        </w:numPr>
        <w:rPr>
          <w:rStyle w:val="eop"/>
          <w:shd w:val="clear" w:color="auto" w:fill="FFFFFF"/>
          <w:lang w:val="cy-GB"/>
        </w:rPr>
      </w:pPr>
      <w:r w:rsidRPr="00CE59AA">
        <w:rPr>
          <w:rStyle w:val="eop"/>
          <w:rFonts w:asciiTheme="majorHAnsi" w:hAnsiTheme="majorHAnsi" w:cstheme="majorHAnsi"/>
          <w:shd w:val="clear" w:color="auto" w:fill="FFFFFF"/>
        </w:rPr>
        <w:t>Delivering resource training: '</w:t>
      </w:r>
      <w:r w:rsidR="00B34007">
        <w:rPr>
          <w:rStyle w:val="eop"/>
          <w:rFonts w:asciiTheme="majorHAnsi" w:hAnsiTheme="majorHAnsi" w:cstheme="majorHAnsi"/>
          <w:shd w:val="clear" w:color="auto" w:fill="FFFFFF"/>
        </w:rPr>
        <w:t xml:space="preserve">I </w:t>
      </w:r>
      <w:r w:rsidRPr="00CE59AA">
        <w:rPr>
          <w:rStyle w:val="eop"/>
          <w:rFonts w:asciiTheme="majorHAnsi" w:hAnsiTheme="majorHAnsi" w:cstheme="majorHAnsi"/>
          <w:shd w:val="clear" w:color="auto" w:fill="FFFFFF"/>
        </w:rPr>
        <w:t>See Reasoning' by Gareth Metcalfe</w:t>
      </w:r>
    </w:p>
    <w:p w14:paraId="61361B2D" w14:textId="77777777" w:rsidR="00CE59AA" w:rsidRPr="00F67046" w:rsidRDefault="00DB4754" w:rsidP="00CE59AA">
      <w:pPr>
        <w:pStyle w:val="ListParagraph"/>
        <w:numPr>
          <w:ilvl w:val="1"/>
          <w:numId w:val="22"/>
        </w:numPr>
        <w:rPr>
          <w:rStyle w:val="eop"/>
          <w:shd w:val="clear" w:color="auto" w:fill="FFFFFF"/>
          <w:lang w:val="cy-GB"/>
        </w:rPr>
      </w:pPr>
      <w:r w:rsidRPr="00CE59AA">
        <w:rPr>
          <w:rStyle w:val="eop"/>
          <w:rFonts w:asciiTheme="majorHAnsi" w:hAnsiTheme="majorHAnsi" w:cstheme="majorHAnsi"/>
          <w:shd w:val="clear" w:color="auto" w:fill="FFFFFF"/>
        </w:rPr>
        <w:t>Monitor the impact of number reasoning in the work of Yr.2 to Fl.6 learners through learning journeys, scrutiny of work and pupil voice.</w:t>
      </w:r>
    </w:p>
    <w:p w14:paraId="18EADE64" w14:textId="32D9307D" w:rsidR="00F67046" w:rsidRPr="00CE59AA" w:rsidRDefault="00F67046" w:rsidP="00CE59AA">
      <w:pPr>
        <w:pStyle w:val="ListParagraph"/>
        <w:numPr>
          <w:ilvl w:val="1"/>
          <w:numId w:val="22"/>
        </w:numPr>
        <w:rPr>
          <w:rStyle w:val="eop"/>
          <w:shd w:val="clear" w:color="auto" w:fill="FFFFFF"/>
          <w:lang w:val="cy-GB"/>
        </w:rPr>
      </w:pPr>
      <w:r>
        <w:rPr>
          <w:rStyle w:val="eop"/>
          <w:rFonts w:asciiTheme="majorHAnsi" w:hAnsiTheme="majorHAnsi" w:cstheme="majorHAnsi"/>
          <w:shd w:val="clear" w:color="auto" w:fill="FFFFFF"/>
        </w:rPr>
        <w:t>Monitor and track the impact of number reasoning by comparing internal tests and standardized scores at the beginning of the year and then at the end of the educational year.</w:t>
      </w:r>
    </w:p>
    <w:p w14:paraId="7123429C" w14:textId="77777777" w:rsidR="00D119B8" w:rsidRDefault="00D119B8" w:rsidP="00D119B8">
      <w:pPr>
        <w:pStyle w:val="paragraph"/>
        <w:spacing w:before="0" w:beforeAutospacing="0" w:after="0" w:afterAutospacing="0"/>
        <w:textAlignment w:val="baseline"/>
        <w:rPr>
          <w:rStyle w:val="normaltextrun"/>
          <w:rFonts w:ascii="Calibri Light" w:eastAsiaTheme="majorEastAsia" w:hAnsi="Calibri Light" w:cs="Calibri Light"/>
          <w:b/>
          <w:bCs/>
          <w:sz w:val="20"/>
          <w:szCs w:val="20"/>
          <w:shd w:val="clear" w:color="auto" w:fill="FFFFFF"/>
          <w:lang w:val="cy-GB"/>
        </w:rPr>
      </w:pPr>
    </w:p>
    <w:p w14:paraId="765782FA" w14:textId="7A5728D6" w:rsidR="00D119B8" w:rsidRDefault="00D119B8" w:rsidP="00D119B8">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sz w:val="20"/>
          <w:szCs w:val="20"/>
          <w:shd w:val="clear" w:color="auto" w:fill="FFFFFF"/>
        </w:rPr>
        <w:t>Literacy</w:t>
      </w:r>
    </w:p>
    <w:p w14:paraId="16489574" w14:textId="0736D1DC" w:rsidR="00D119B8" w:rsidRDefault="00D119B8" w:rsidP="00D119B8">
      <w:pPr>
        <w:pStyle w:val="paragraph"/>
        <w:numPr>
          <w:ilvl w:val="0"/>
          <w:numId w:val="26"/>
        </w:numPr>
        <w:spacing w:before="0" w:beforeAutospacing="0" w:after="0" w:afterAutospacing="0"/>
        <w:ind w:left="1080" w:firstLine="0"/>
        <w:textAlignment w:val="baseline"/>
        <w:rPr>
          <w:rFonts w:ascii="Calibri Light" w:hAnsi="Calibri Light" w:cs="Calibri Light"/>
          <w:sz w:val="22"/>
          <w:szCs w:val="22"/>
        </w:rPr>
      </w:pPr>
      <w:r>
        <w:rPr>
          <w:rStyle w:val="normaltextrun"/>
          <w:rFonts w:ascii="Calibri Light" w:eastAsiaTheme="majorEastAsia" w:hAnsi="Calibri Light" w:cs="Calibri Light"/>
          <w:sz w:val="22"/>
          <w:szCs w:val="22"/>
          <w:shd w:val="clear" w:color="auto" w:fill="FFFFFF"/>
        </w:rPr>
        <w:t xml:space="preserve">Develop </w:t>
      </w:r>
      <w:r w:rsidR="00B34007">
        <w:rPr>
          <w:rStyle w:val="normaltextrun"/>
          <w:rFonts w:ascii="Calibri Light" w:eastAsiaTheme="majorEastAsia" w:hAnsi="Calibri Light" w:cs="Calibri Light"/>
          <w:sz w:val="22"/>
          <w:szCs w:val="22"/>
          <w:shd w:val="clear" w:color="auto" w:fill="FFFFFF"/>
        </w:rPr>
        <w:t>cross-school oracy</w:t>
      </w:r>
      <w:r>
        <w:rPr>
          <w:rStyle w:val="normaltextrun"/>
          <w:rFonts w:ascii="Calibri Light" w:eastAsiaTheme="majorEastAsia" w:hAnsi="Calibri Light" w:cs="Calibri Light"/>
          <w:sz w:val="22"/>
          <w:szCs w:val="22"/>
          <w:shd w:val="clear" w:color="auto" w:fill="FFFFFF"/>
        </w:rPr>
        <w:t xml:space="preserve"> skills:</w:t>
      </w:r>
    </w:p>
    <w:p w14:paraId="5F88A5E0" w14:textId="420C4E4E" w:rsidR="00C07032" w:rsidRPr="00C07032" w:rsidRDefault="00D119B8" w:rsidP="00C07032">
      <w:pPr>
        <w:pStyle w:val="paragraph"/>
        <w:numPr>
          <w:ilvl w:val="0"/>
          <w:numId w:val="27"/>
        </w:numPr>
        <w:spacing w:before="0" w:beforeAutospacing="0" w:after="0" w:afterAutospacing="0"/>
        <w:ind w:left="1800" w:firstLine="0"/>
        <w:textAlignment w:val="baseline"/>
        <w:rPr>
          <w:rFonts w:ascii="Calibri Light" w:hAnsi="Calibri Light" w:cs="Calibri Light"/>
          <w:sz w:val="22"/>
          <w:szCs w:val="22"/>
        </w:rPr>
      </w:pPr>
      <w:r>
        <w:rPr>
          <w:rStyle w:val="normaltextrun"/>
          <w:rFonts w:ascii="Calibri Light" w:eastAsiaTheme="majorEastAsia" w:hAnsi="Calibri Light" w:cs="Calibri Light"/>
          <w:sz w:val="22"/>
          <w:szCs w:val="22"/>
        </w:rPr>
        <w:t>Voice 21 - active in tutor sessions and also in lessons raising learners' or</w:t>
      </w:r>
      <w:r w:rsidR="00B34007">
        <w:rPr>
          <w:rStyle w:val="normaltextrun"/>
          <w:rFonts w:ascii="Calibri Light" w:eastAsiaTheme="majorEastAsia" w:hAnsi="Calibri Light" w:cs="Calibri Light"/>
          <w:sz w:val="22"/>
          <w:szCs w:val="22"/>
        </w:rPr>
        <w:t>acy standards</w:t>
      </w:r>
    </w:p>
    <w:p w14:paraId="002609A2" w14:textId="77777777" w:rsidR="00642809" w:rsidRPr="00642809" w:rsidRDefault="00536E25" w:rsidP="00D119B8">
      <w:pPr>
        <w:pStyle w:val="paragraph"/>
        <w:numPr>
          <w:ilvl w:val="0"/>
          <w:numId w:val="28"/>
        </w:numPr>
        <w:spacing w:before="0" w:beforeAutospacing="0" w:after="0" w:afterAutospacing="0"/>
        <w:ind w:left="1080" w:firstLine="0"/>
        <w:textAlignment w:val="baseline"/>
        <w:rPr>
          <w:rStyle w:val="normaltextrun"/>
          <w:rFonts w:ascii="Calibri Light" w:hAnsi="Calibri Light" w:cs="Calibri Light"/>
          <w:sz w:val="22"/>
          <w:szCs w:val="22"/>
        </w:rPr>
      </w:pPr>
      <w:r w:rsidRPr="00536E25">
        <w:rPr>
          <w:rStyle w:val="normaltextrun"/>
          <w:rFonts w:asciiTheme="majorHAnsi" w:eastAsiaTheme="majorEastAsia" w:hAnsiTheme="majorHAnsi" w:cstheme="majorHAnsi"/>
          <w:color w:val="000000"/>
          <w:sz w:val="22"/>
          <w:szCs w:val="22"/>
          <w:shd w:val="clear" w:color="auto" w:fill="FFFFFF"/>
        </w:rPr>
        <w:t>Collaboration with UWTSD - Raising year 7 reading standards by</w:t>
      </w:r>
    </w:p>
    <w:p w14:paraId="2BDDA0B1" w14:textId="4E731719" w:rsidR="00D119B8" w:rsidRDefault="00536E25" w:rsidP="00642809">
      <w:pPr>
        <w:pStyle w:val="paragraph"/>
        <w:spacing w:before="0" w:beforeAutospacing="0" w:after="0" w:afterAutospacing="0"/>
        <w:ind w:left="1440"/>
        <w:textAlignment w:val="baseline"/>
        <w:rPr>
          <w:rFonts w:ascii="Calibri Light" w:hAnsi="Calibri Light" w:cs="Calibri Light"/>
          <w:sz w:val="22"/>
          <w:szCs w:val="22"/>
        </w:rPr>
      </w:pPr>
      <w:r w:rsidRPr="00536E25">
        <w:rPr>
          <w:rStyle w:val="normaltextrun"/>
          <w:rFonts w:asciiTheme="majorHAnsi" w:eastAsiaTheme="majorEastAsia" w:hAnsiTheme="majorHAnsi" w:cstheme="majorHAnsi"/>
          <w:color w:val="000000"/>
          <w:sz w:val="22"/>
          <w:szCs w:val="22"/>
          <w:shd w:val="clear" w:color="auto" w:fill="FFFFFF"/>
        </w:rPr>
        <w:t>us</w:t>
      </w:r>
      <w:r w:rsidR="00B34007">
        <w:rPr>
          <w:rStyle w:val="normaltextrun"/>
          <w:rFonts w:asciiTheme="majorHAnsi" w:eastAsiaTheme="majorEastAsia" w:hAnsiTheme="majorHAnsi" w:cstheme="majorHAnsi"/>
          <w:color w:val="000000"/>
          <w:sz w:val="22"/>
          <w:szCs w:val="22"/>
          <w:shd w:val="clear" w:color="auto" w:fill="FFFFFF"/>
        </w:rPr>
        <w:t>ing</w:t>
      </w:r>
      <w:r w:rsidRPr="00536E25">
        <w:rPr>
          <w:rStyle w:val="normaltextrun"/>
          <w:rFonts w:asciiTheme="majorHAnsi" w:eastAsiaTheme="majorEastAsia" w:hAnsiTheme="majorHAnsi" w:cstheme="majorHAnsi"/>
          <w:color w:val="000000"/>
          <w:sz w:val="22"/>
          <w:szCs w:val="22"/>
          <w:shd w:val="clear" w:color="auto" w:fill="FFFFFF"/>
        </w:rPr>
        <w:t xml:space="preserve"> the Republic of Ireland's reading learning strategies (second in the latest PISA tests) – planning for the programme to be rolled out in September 2025 to one pilot BL7 class</w:t>
      </w:r>
    </w:p>
    <w:p w14:paraId="08E9BD4B" w14:textId="3049E83C" w:rsidR="00D119B8" w:rsidRDefault="00D119B8" w:rsidP="00D119B8">
      <w:pPr>
        <w:pStyle w:val="paragraph"/>
        <w:numPr>
          <w:ilvl w:val="0"/>
          <w:numId w:val="31"/>
        </w:numPr>
        <w:spacing w:before="0" w:beforeAutospacing="0" w:after="0" w:afterAutospacing="0"/>
        <w:ind w:left="1080" w:firstLine="0"/>
        <w:textAlignment w:val="baseline"/>
        <w:rPr>
          <w:rFonts w:ascii="Calibri Light" w:hAnsi="Calibri Light" w:cs="Calibri Light"/>
          <w:sz w:val="22"/>
          <w:szCs w:val="22"/>
        </w:rPr>
      </w:pPr>
      <w:r>
        <w:rPr>
          <w:rStyle w:val="normaltextrun"/>
          <w:rFonts w:ascii="Calibri Light" w:eastAsiaTheme="majorEastAsia" w:hAnsi="Calibri Light" w:cs="Calibri Light"/>
          <w:sz w:val="22"/>
          <w:szCs w:val="22"/>
          <w:shd w:val="clear" w:color="auto" w:fill="FFFFFF"/>
        </w:rPr>
        <w:t>Building on the school's Welsh ethos by:</w:t>
      </w:r>
    </w:p>
    <w:p w14:paraId="0A0F9C0C" w14:textId="3F25C63A" w:rsidR="00D119B8" w:rsidRDefault="00D119B8" w:rsidP="00D119B8">
      <w:pPr>
        <w:pStyle w:val="paragraph"/>
        <w:numPr>
          <w:ilvl w:val="0"/>
          <w:numId w:val="32"/>
        </w:numPr>
        <w:spacing w:before="0" w:beforeAutospacing="0" w:after="0" w:afterAutospacing="0"/>
        <w:ind w:left="1800" w:firstLine="0"/>
        <w:textAlignment w:val="baseline"/>
        <w:rPr>
          <w:rFonts w:ascii="Calibri Light" w:hAnsi="Calibri Light" w:cs="Calibri Light"/>
          <w:sz w:val="22"/>
          <w:szCs w:val="22"/>
        </w:rPr>
      </w:pPr>
      <w:r>
        <w:rPr>
          <w:rStyle w:val="normaltextrun"/>
          <w:rFonts w:ascii="Calibri Light" w:eastAsiaTheme="majorEastAsia" w:hAnsi="Calibri Light" w:cs="Calibri Light"/>
          <w:sz w:val="22"/>
          <w:szCs w:val="22"/>
          <w:shd w:val="clear" w:color="auto" w:fill="FFFFFF"/>
        </w:rPr>
        <w:t xml:space="preserve">Reinforcing school </w:t>
      </w:r>
      <w:r w:rsidR="00B34007">
        <w:rPr>
          <w:rStyle w:val="normaltextrun"/>
          <w:rFonts w:ascii="Calibri Light" w:eastAsiaTheme="majorEastAsia" w:hAnsi="Calibri Light" w:cs="Calibri Light"/>
          <w:sz w:val="22"/>
          <w:szCs w:val="22"/>
          <w:shd w:val="clear" w:color="auto" w:fill="FFFFFF"/>
        </w:rPr>
        <w:t>l</w:t>
      </w:r>
      <w:r>
        <w:rPr>
          <w:rStyle w:val="normaltextrun"/>
          <w:rFonts w:ascii="Calibri Light" w:eastAsiaTheme="majorEastAsia" w:hAnsi="Calibri Light" w:cs="Calibri Light"/>
          <w:sz w:val="22"/>
          <w:szCs w:val="22"/>
          <w:shd w:val="clear" w:color="auto" w:fill="FFFFFF"/>
        </w:rPr>
        <w:t>anguage strategies among staff, pupils and the home</w:t>
      </w:r>
    </w:p>
    <w:p w14:paraId="13E23BDF" w14:textId="77777777" w:rsidR="00D119B8" w:rsidRDefault="00D119B8" w:rsidP="00D119B8">
      <w:pPr>
        <w:pStyle w:val="paragraph"/>
        <w:numPr>
          <w:ilvl w:val="0"/>
          <w:numId w:val="33"/>
        </w:numPr>
        <w:spacing w:before="0" w:beforeAutospacing="0" w:after="0" w:afterAutospacing="0"/>
        <w:ind w:left="1800" w:firstLine="0"/>
        <w:textAlignment w:val="baseline"/>
        <w:rPr>
          <w:rFonts w:ascii="Calibri Light" w:hAnsi="Calibri Light" w:cs="Calibri Light"/>
          <w:sz w:val="22"/>
          <w:szCs w:val="22"/>
        </w:rPr>
      </w:pPr>
      <w:r>
        <w:rPr>
          <w:rStyle w:val="normaltextrun"/>
          <w:rFonts w:ascii="Calibri Light" w:eastAsiaTheme="majorEastAsia" w:hAnsi="Calibri Light" w:cs="Calibri Light"/>
          <w:sz w:val="22"/>
          <w:szCs w:val="22"/>
        </w:rPr>
        <w:t>Foster pride and a sense of privilege to be Welsh/Welsh among the pupils</w:t>
      </w:r>
    </w:p>
    <w:p w14:paraId="691FA6BC" w14:textId="07E7C070" w:rsidR="00D119B8" w:rsidRDefault="00D119B8" w:rsidP="00D119B8">
      <w:pPr>
        <w:pStyle w:val="paragraph"/>
        <w:numPr>
          <w:ilvl w:val="0"/>
          <w:numId w:val="34"/>
        </w:numPr>
        <w:spacing w:before="0" w:beforeAutospacing="0" w:after="0" w:afterAutospacing="0"/>
        <w:ind w:left="1800" w:firstLine="0"/>
        <w:textAlignment w:val="baseline"/>
        <w:rPr>
          <w:rFonts w:ascii="Calibri Light" w:hAnsi="Calibri Light" w:cs="Calibri Light"/>
          <w:sz w:val="22"/>
          <w:szCs w:val="22"/>
        </w:rPr>
      </w:pPr>
      <w:r>
        <w:rPr>
          <w:rStyle w:val="normaltextrun"/>
          <w:rFonts w:ascii="Calibri Light" w:eastAsiaTheme="majorEastAsia" w:hAnsi="Calibri Light" w:cs="Calibri Light"/>
          <w:sz w:val="22"/>
          <w:szCs w:val="22"/>
          <w:shd w:val="clear" w:color="auto" w:fill="FFFFFF"/>
        </w:rPr>
        <w:t xml:space="preserve">The </w:t>
      </w:r>
      <w:r w:rsidR="00B34007">
        <w:rPr>
          <w:rStyle w:val="normaltextrun"/>
          <w:rFonts w:ascii="Calibri Light" w:eastAsiaTheme="majorEastAsia" w:hAnsi="Calibri Light" w:cs="Calibri Light"/>
          <w:sz w:val="22"/>
          <w:szCs w:val="22"/>
          <w:shd w:val="clear" w:color="auto" w:fill="FFFFFF"/>
        </w:rPr>
        <w:t>“Criw Cymraeg”</w:t>
      </w:r>
      <w:r>
        <w:rPr>
          <w:rStyle w:val="normaltextrun"/>
          <w:rFonts w:ascii="Calibri Light" w:eastAsiaTheme="majorEastAsia" w:hAnsi="Calibri Light" w:cs="Calibri Light"/>
          <w:sz w:val="22"/>
          <w:szCs w:val="22"/>
          <w:shd w:val="clear" w:color="auto" w:fill="FFFFFF"/>
        </w:rPr>
        <w:t xml:space="preserve"> Committee is aware of the </w:t>
      </w:r>
      <w:r w:rsidR="00B34007">
        <w:rPr>
          <w:rStyle w:val="normaltextrun"/>
          <w:rFonts w:ascii="Calibri Light" w:eastAsiaTheme="majorEastAsia" w:hAnsi="Calibri Light" w:cs="Calibri Light"/>
          <w:sz w:val="22"/>
          <w:szCs w:val="22"/>
          <w:shd w:val="clear" w:color="auto" w:fill="FFFFFF"/>
        </w:rPr>
        <w:t>Siarter Iaith</w:t>
      </w:r>
      <w:r>
        <w:rPr>
          <w:rStyle w:val="normaltextrun"/>
          <w:rFonts w:ascii="Calibri Light" w:eastAsiaTheme="majorEastAsia" w:hAnsi="Calibri Light" w:cs="Calibri Light"/>
          <w:sz w:val="22"/>
          <w:szCs w:val="22"/>
          <w:shd w:val="clear" w:color="auto" w:fill="FFFFFF"/>
        </w:rPr>
        <w:t xml:space="preserve"> strategies and </w:t>
      </w:r>
      <w:r w:rsidR="00B34007">
        <w:rPr>
          <w:rStyle w:val="normaltextrun"/>
          <w:rFonts w:ascii="Calibri Light" w:eastAsiaTheme="majorEastAsia" w:hAnsi="Calibri Light" w:cs="Calibri Light"/>
          <w:sz w:val="22"/>
          <w:szCs w:val="22"/>
          <w:shd w:val="clear" w:color="auto" w:fill="FFFFFF"/>
        </w:rPr>
        <w:t xml:space="preserve">this </w:t>
      </w:r>
      <w:r>
        <w:rPr>
          <w:rStyle w:val="normaltextrun"/>
          <w:rFonts w:ascii="Calibri Light" w:eastAsiaTheme="majorEastAsia" w:hAnsi="Calibri Light" w:cs="Calibri Light"/>
          <w:sz w:val="22"/>
          <w:szCs w:val="22"/>
          <w:shd w:val="clear" w:color="auto" w:fill="FFFFFF"/>
        </w:rPr>
        <w:t>drives improvement among pupils at the school</w:t>
      </w:r>
    </w:p>
    <w:p w14:paraId="7E4C7A7F" w14:textId="1F6FD6F2" w:rsidR="00D119B8" w:rsidRDefault="00D119B8" w:rsidP="00D119B8">
      <w:pPr>
        <w:pStyle w:val="paragraph"/>
        <w:numPr>
          <w:ilvl w:val="0"/>
          <w:numId w:val="35"/>
        </w:numPr>
        <w:spacing w:before="0" w:beforeAutospacing="0" w:after="0" w:afterAutospacing="0"/>
        <w:ind w:left="1800" w:firstLine="0"/>
        <w:textAlignment w:val="baseline"/>
        <w:rPr>
          <w:rFonts w:ascii="Calibri Light" w:hAnsi="Calibri Light" w:cs="Calibri Light"/>
          <w:sz w:val="22"/>
          <w:szCs w:val="22"/>
        </w:rPr>
      </w:pPr>
      <w:r>
        <w:rPr>
          <w:rStyle w:val="normaltextrun"/>
          <w:rFonts w:ascii="Calibri Light" w:eastAsiaTheme="majorEastAsia" w:hAnsi="Calibri Light" w:cs="Calibri Light"/>
          <w:sz w:val="22"/>
          <w:szCs w:val="22"/>
          <w:shd w:val="clear" w:color="auto" w:fill="FFFFFF"/>
        </w:rPr>
        <w:t xml:space="preserve">Promote the aim, objectives and values of the </w:t>
      </w:r>
      <w:r w:rsidR="00B34007">
        <w:rPr>
          <w:rStyle w:val="normaltextrun"/>
          <w:rFonts w:ascii="Calibri Light" w:eastAsiaTheme="majorEastAsia" w:hAnsi="Calibri Light" w:cs="Calibri Light"/>
          <w:sz w:val="22"/>
          <w:szCs w:val="22"/>
          <w:shd w:val="clear" w:color="auto" w:fill="FFFFFF"/>
        </w:rPr>
        <w:t>Siarter Iaith</w:t>
      </w:r>
      <w:r>
        <w:rPr>
          <w:rStyle w:val="normaltextrun"/>
          <w:rFonts w:ascii="Calibri Light" w:eastAsiaTheme="majorEastAsia" w:hAnsi="Calibri Light" w:cs="Calibri Light"/>
          <w:sz w:val="22"/>
          <w:szCs w:val="22"/>
          <w:shd w:val="clear" w:color="auto" w:fill="FFFFFF"/>
        </w:rPr>
        <w:t xml:space="preserve"> amongst the homes and wider community.</w:t>
      </w:r>
    </w:p>
    <w:p w14:paraId="7C94D33A" w14:textId="5143EA22" w:rsidR="009F1E21" w:rsidRPr="00D119B8" w:rsidRDefault="00D119B8" w:rsidP="00D119B8">
      <w:pPr>
        <w:pStyle w:val="paragraph"/>
        <w:numPr>
          <w:ilvl w:val="0"/>
          <w:numId w:val="36"/>
        </w:numPr>
        <w:spacing w:before="0" w:beforeAutospacing="0" w:after="0" w:afterAutospacing="0"/>
        <w:ind w:left="1800" w:firstLine="0"/>
        <w:textAlignment w:val="baseline"/>
        <w:rPr>
          <w:rFonts w:ascii="Calibri Light" w:hAnsi="Calibri Light" w:cs="Calibri Light"/>
          <w:sz w:val="22"/>
          <w:szCs w:val="22"/>
        </w:rPr>
      </w:pPr>
      <w:r>
        <w:rPr>
          <w:rStyle w:val="normaltextrun"/>
          <w:rFonts w:ascii="Calibri Light" w:eastAsiaTheme="majorEastAsia" w:hAnsi="Calibri Light" w:cs="Calibri Light"/>
          <w:sz w:val="22"/>
          <w:szCs w:val="22"/>
          <w:shd w:val="clear" w:color="auto" w:fill="FFFFFF"/>
        </w:rPr>
        <w:t>Promoting the benefits of bilingualism among pupils' homes</w:t>
      </w:r>
    </w:p>
    <w:p w14:paraId="2F3BC415" w14:textId="0FF1E8B4" w:rsidR="00392B24" w:rsidRPr="00392B24" w:rsidRDefault="00BC7924" w:rsidP="00392B24">
      <w:pPr>
        <w:rPr>
          <w:rStyle w:val="eop"/>
          <w:rFonts w:asciiTheme="majorHAnsi" w:hAnsiTheme="majorHAnsi" w:cstheme="majorHAnsi"/>
          <w:b/>
          <w:bCs/>
          <w:shd w:val="clear" w:color="auto" w:fill="FFFFFF"/>
          <w:lang w:val="cy-GB"/>
        </w:rPr>
      </w:pPr>
      <w:r w:rsidRPr="00392B24">
        <w:rPr>
          <w:rStyle w:val="eop"/>
          <w:rFonts w:asciiTheme="majorHAnsi" w:hAnsiTheme="majorHAnsi" w:cstheme="majorHAnsi"/>
          <w:b/>
          <w:bCs/>
          <w:shd w:val="clear" w:color="auto" w:fill="FFFFFF"/>
        </w:rPr>
        <w:t>2024-25</w:t>
      </w:r>
    </w:p>
    <w:p w14:paraId="0DAD3E2A" w14:textId="2835D5FB" w:rsidR="00392B24" w:rsidRPr="00392B24" w:rsidRDefault="00C47C9A" w:rsidP="00392B24">
      <w:pPr>
        <w:pStyle w:val="ListParagraph"/>
        <w:numPr>
          <w:ilvl w:val="0"/>
          <w:numId w:val="18"/>
        </w:numPr>
        <w:rPr>
          <w:rFonts w:asciiTheme="majorHAnsi" w:hAnsiTheme="majorHAnsi" w:cstheme="majorHAnsi"/>
          <w:b/>
          <w:bCs/>
          <w:shd w:val="clear" w:color="auto" w:fill="FFFFFF"/>
          <w:lang w:val="cy-GB"/>
        </w:rPr>
      </w:pPr>
      <w:r w:rsidRPr="00392B24">
        <w:rPr>
          <w:rFonts w:asciiTheme="majorHAnsi" w:hAnsiTheme="majorHAnsi" w:cstheme="majorHAnsi"/>
        </w:rPr>
        <w:t>Continue to start all conversations in Welsh and raise awareness of Welsh songs</w:t>
      </w:r>
    </w:p>
    <w:p w14:paraId="2DD8E11D" w14:textId="68E2113B" w:rsidR="00392B24" w:rsidRPr="00392B24" w:rsidRDefault="00C47C9A" w:rsidP="00392B24">
      <w:pPr>
        <w:pStyle w:val="ListParagraph"/>
        <w:numPr>
          <w:ilvl w:val="0"/>
          <w:numId w:val="18"/>
        </w:numPr>
        <w:rPr>
          <w:rFonts w:asciiTheme="majorHAnsi" w:hAnsiTheme="majorHAnsi" w:cstheme="majorHAnsi"/>
          <w:b/>
          <w:bCs/>
          <w:shd w:val="clear" w:color="auto" w:fill="FFFFFF"/>
          <w:lang w:val="cy-GB"/>
        </w:rPr>
      </w:pPr>
      <w:r w:rsidRPr="00392B24">
        <w:rPr>
          <w:rFonts w:asciiTheme="majorHAnsi" w:hAnsiTheme="majorHAnsi" w:cstheme="majorHAnsi"/>
        </w:rPr>
        <w:t xml:space="preserve">Strive to ensure that all individuals have access to </w:t>
      </w:r>
      <w:r w:rsidR="00B34007">
        <w:rPr>
          <w:rFonts w:asciiTheme="majorHAnsi" w:hAnsiTheme="majorHAnsi" w:cstheme="majorHAnsi"/>
        </w:rPr>
        <w:t>joining the Urdd</w:t>
      </w:r>
    </w:p>
    <w:p w14:paraId="70A3F6B9" w14:textId="42849F2F" w:rsidR="00392B24" w:rsidRPr="00392B24" w:rsidRDefault="009550EF" w:rsidP="00392B24">
      <w:pPr>
        <w:pStyle w:val="ListParagraph"/>
        <w:numPr>
          <w:ilvl w:val="0"/>
          <w:numId w:val="18"/>
        </w:numPr>
        <w:rPr>
          <w:rStyle w:val="eop"/>
          <w:rFonts w:asciiTheme="majorHAnsi" w:hAnsiTheme="majorHAnsi" w:cstheme="majorHAnsi"/>
          <w:b/>
          <w:bCs/>
          <w:shd w:val="clear" w:color="auto" w:fill="FFFFFF"/>
          <w:lang w:val="cy-GB"/>
        </w:rPr>
      </w:pPr>
      <w:r w:rsidRPr="00392B24">
        <w:rPr>
          <w:rStyle w:val="eop"/>
          <w:rFonts w:asciiTheme="majorHAnsi" w:hAnsiTheme="majorHAnsi" w:cstheme="majorHAnsi"/>
          <w:shd w:val="clear" w:color="auto" w:fill="FFFFFF"/>
        </w:rPr>
        <w:t xml:space="preserve">Ensure </w:t>
      </w:r>
      <w:r w:rsidR="00B34007">
        <w:rPr>
          <w:rStyle w:val="eop"/>
          <w:rFonts w:asciiTheme="majorHAnsi" w:hAnsiTheme="majorHAnsi" w:cstheme="majorHAnsi"/>
          <w:shd w:val="clear" w:color="auto" w:fill="FFFFFF"/>
        </w:rPr>
        <w:t xml:space="preserve">award points </w:t>
      </w:r>
      <w:r w:rsidRPr="00392B24">
        <w:rPr>
          <w:rStyle w:val="eop"/>
          <w:rFonts w:asciiTheme="majorHAnsi" w:hAnsiTheme="majorHAnsi" w:cstheme="majorHAnsi"/>
          <w:shd w:val="clear" w:color="auto" w:fill="FFFFFF"/>
        </w:rPr>
        <w:t xml:space="preserve">for speaking Welsh are accredited on Class Charts </w:t>
      </w:r>
      <w:r w:rsidR="00B34007">
        <w:rPr>
          <w:rStyle w:val="eop"/>
          <w:rFonts w:asciiTheme="majorHAnsi" w:hAnsiTheme="majorHAnsi" w:cstheme="majorHAnsi"/>
          <w:shd w:val="clear" w:color="auto" w:fill="FFFFFF"/>
        </w:rPr>
        <w:t>to yr</w:t>
      </w:r>
      <w:r w:rsidRPr="00392B24">
        <w:rPr>
          <w:rStyle w:val="eop"/>
          <w:rFonts w:asciiTheme="majorHAnsi" w:hAnsiTheme="majorHAnsi" w:cstheme="majorHAnsi"/>
          <w:shd w:val="clear" w:color="auto" w:fill="FFFFFF"/>
        </w:rPr>
        <w:t>.7</w:t>
      </w:r>
    </w:p>
    <w:p w14:paraId="5212F30E" w14:textId="6375E365" w:rsidR="00392B24" w:rsidRPr="00392B24" w:rsidRDefault="00192F92" w:rsidP="00392B24">
      <w:pPr>
        <w:pStyle w:val="ListParagraph"/>
        <w:numPr>
          <w:ilvl w:val="0"/>
          <w:numId w:val="18"/>
        </w:numPr>
        <w:rPr>
          <w:rStyle w:val="eop"/>
          <w:rFonts w:asciiTheme="majorHAnsi" w:hAnsiTheme="majorHAnsi" w:cstheme="majorHAnsi"/>
          <w:b/>
          <w:bCs/>
          <w:shd w:val="clear" w:color="auto" w:fill="FFFFFF"/>
          <w:lang w:val="cy-GB"/>
        </w:rPr>
      </w:pPr>
      <w:r w:rsidRPr="00392B24">
        <w:rPr>
          <w:rStyle w:val="eop"/>
          <w:rFonts w:asciiTheme="majorHAnsi" w:hAnsiTheme="majorHAnsi" w:cstheme="majorHAnsi"/>
          <w:shd w:val="clear" w:color="auto" w:fill="FFFFFF"/>
        </w:rPr>
        <w:t>Informing parents about Welsh language learning resources</w:t>
      </w:r>
    </w:p>
    <w:p w14:paraId="2D38278D" w14:textId="77777777" w:rsidR="008816A0" w:rsidRPr="008816A0" w:rsidRDefault="00192F92" w:rsidP="008816A0">
      <w:pPr>
        <w:pStyle w:val="ListParagraph"/>
        <w:numPr>
          <w:ilvl w:val="0"/>
          <w:numId w:val="18"/>
        </w:numPr>
        <w:rPr>
          <w:rStyle w:val="eop"/>
          <w:rFonts w:asciiTheme="majorHAnsi" w:hAnsiTheme="majorHAnsi" w:cstheme="majorHAnsi"/>
          <w:b/>
          <w:bCs/>
          <w:shd w:val="clear" w:color="auto" w:fill="FFFFFF"/>
          <w:lang w:val="cy-GB"/>
        </w:rPr>
      </w:pPr>
      <w:r w:rsidRPr="00392B24">
        <w:rPr>
          <w:rStyle w:val="eop"/>
          <w:rFonts w:asciiTheme="majorHAnsi" w:hAnsiTheme="majorHAnsi" w:cstheme="majorHAnsi"/>
          <w:shd w:val="clear" w:color="auto" w:fill="FFFFFF"/>
        </w:rPr>
        <w:t>Winning the Silver award – Summer 2025</w:t>
      </w:r>
    </w:p>
    <w:p w14:paraId="0476B86A" w14:textId="77777777" w:rsidR="008816A0" w:rsidRDefault="004E5EC6" w:rsidP="008816A0">
      <w:pPr>
        <w:ind w:left="360"/>
        <w:rPr>
          <w:rStyle w:val="eop"/>
          <w:rFonts w:asciiTheme="majorHAnsi" w:hAnsiTheme="majorHAnsi" w:cstheme="majorHAnsi"/>
          <w:b/>
          <w:bCs/>
          <w:shd w:val="clear" w:color="auto" w:fill="FFFFFF"/>
          <w:lang w:val="cy-GB"/>
        </w:rPr>
      </w:pPr>
      <w:r w:rsidRPr="008816A0">
        <w:rPr>
          <w:rStyle w:val="eop"/>
          <w:rFonts w:asciiTheme="majorHAnsi" w:hAnsiTheme="majorHAnsi" w:cstheme="majorHAnsi"/>
          <w:b/>
          <w:bCs/>
          <w:shd w:val="clear" w:color="auto" w:fill="FFFFFF"/>
        </w:rPr>
        <w:t>Digital Competence</w:t>
      </w:r>
    </w:p>
    <w:p w14:paraId="04A20B52" w14:textId="012A32DB" w:rsidR="008D38AF" w:rsidRPr="008D38AF" w:rsidRDefault="00C47C9A" w:rsidP="008D38AF">
      <w:pPr>
        <w:pStyle w:val="ListParagraph"/>
        <w:numPr>
          <w:ilvl w:val="0"/>
          <w:numId w:val="25"/>
        </w:numPr>
        <w:rPr>
          <w:rFonts w:asciiTheme="majorHAnsi" w:hAnsiTheme="majorHAnsi" w:cstheme="majorHAnsi"/>
          <w:b/>
          <w:bCs/>
          <w:shd w:val="clear" w:color="auto" w:fill="FFFFFF"/>
          <w:lang w:val="cy-GB"/>
        </w:rPr>
      </w:pPr>
      <w:r w:rsidRPr="008D38AF">
        <w:rPr>
          <w:rFonts w:asciiTheme="majorHAnsi" w:hAnsiTheme="majorHAnsi" w:cstheme="majorHAnsi"/>
        </w:rPr>
        <w:t xml:space="preserve">Further developing the mapping of the Digital </w:t>
      </w:r>
      <w:r w:rsidR="00B34007">
        <w:rPr>
          <w:rFonts w:asciiTheme="majorHAnsi" w:hAnsiTheme="majorHAnsi" w:cstheme="majorHAnsi"/>
        </w:rPr>
        <w:t xml:space="preserve">Competency </w:t>
      </w:r>
      <w:r w:rsidRPr="008D38AF">
        <w:rPr>
          <w:rFonts w:asciiTheme="majorHAnsi" w:hAnsiTheme="majorHAnsi" w:cstheme="majorHAnsi"/>
        </w:rPr>
        <w:t>Framework and identifying more opportunities for pupils to apply and develop skills</w:t>
      </w:r>
    </w:p>
    <w:p w14:paraId="3A74F0B7" w14:textId="3C6FBC8E" w:rsidR="008D38AF" w:rsidRPr="008D38AF" w:rsidRDefault="00C47C9A" w:rsidP="008D38AF">
      <w:pPr>
        <w:pStyle w:val="ListParagraph"/>
        <w:numPr>
          <w:ilvl w:val="1"/>
          <w:numId w:val="25"/>
        </w:numPr>
        <w:rPr>
          <w:rFonts w:asciiTheme="majorHAnsi" w:hAnsiTheme="majorHAnsi" w:cstheme="majorHAnsi"/>
          <w:b/>
          <w:bCs/>
          <w:shd w:val="clear" w:color="auto" w:fill="FFFFFF"/>
          <w:lang w:val="cy-GB"/>
        </w:rPr>
      </w:pPr>
      <w:r w:rsidRPr="008D38AF">
        <w:rPr>
          <w:rFonts w:asciiTheme="majorHAnsi" w:hAnsiTheme="majorHAnsi" w:cstheme="majorHAnsi"/>
        </w:rPr>
        <w:t xml:space="preserve">Review the mapping that has already taken place. Identify improvement steps in </w:t>
      </w:r>
      <w:r w:rsidR="00B34007">
        <w:rPr>
          <w:rFonts w:asciiTheme="majorHAnsi" w:hAnsiTheme="majorHAnsi" w:cstheme="majorHAnsi"/>
        </w:rPr>
        <w:t xml:space="preserve">the </w:t>
      </w:r>
      <w:r w:rsidRPr="008D38AF">
        <w:rPr>
          <w:rFonts w:asciiTheme="majorHAnsi" w:hAnsiTheme="majorHAnsi" w:cstheme="majorHAnsi"/>
        </w:rPr>
        <w:t>mapping</w:t>
      </w:r>
    </w:p>
    <w:p w14:paraId="5FD21588" w14:textId="73D052AB" w:rsidR="00624498" w:rsidRPr="00624498" w:rsidRDefault="00C47C9A" w:rsidP="00624498">
      <w:pPr>
        <w:pStyle w:val="ListParagraph"/>
        <w:numPr>
          <w:ilvl w:val="1"/>
          <w:numId w:val="25"/>
        </w:numPr>
        <w:rPr>
          <w:rFonts w:asciiTheme="majorHAnsi" w:hAnsiTheme="majorHAnsi" w:cstheme="majorHAnsi"/>
          <w:b/>
          <w:bCs/>
          <w:shd w:val="clear" w:color="auto" w:fill="FFFFFF"/>
          <w:lang w:val="cy-GB"/>
        </w:rPr>
      </w:pPr>
      <w:r w:rsidRPr="008D38AF">
        <w:rPr>
          <w:rFonts w:asciiTheme="majorHAnsi" w:hAnsiTheme="majorHAnsi" w:cstheme="majorHAnsi"/>
        </w:rPr>
        <w:t xml:space="preserve">Meet with each of the </w:t>
      </w:r>
      <w:r w:rsidR="00B34007">
        <w:rPr>
          <w:rFonts w:asciiTheme="majorHAnsi" w:hAnsiTheme="majorHAnsi" w:cstheme="majorHAnsi"/>
        </w:rPr>
        <w:t>AoLE</w:t>
      </w:r>
      <w:r w:rsidRPr="008D38AF">
        <w:rPr>
          <w:rFonts w:asciiTheme="majorHAnsi" w:hAnsiTheme="majorHAnsi" w:cstheme="majorHAnsi"/>
        </w:rPr>
        <w:t xml:space="preserve"> leaders and </w:t>
      </w:r>
      <w:r w:rsidR="00B34007">
        <w:rPr>
          <w:rFonts w:asciiTheme="majorHAnsi" w:hAnsiTheme="majorHAnsi" w:cstheme="majorHAnsi"/>
        </w:rPr>
        <w:t>FLP</w:t>
      </w:r>
      <w:r w:rsidRPr="008D38AF">
        <w:rPr>
          <w:rFonts w:asciiTheme="majorHAnsi" w:hAnsiTheme="majorHAnsi" w:cstheme="majorHAnsi"/>
        </w:rPr>
        <w:t xml:space="preserve"> and KS2 leaders to present or review the mapping. Discuss and seek out a range and range of opportunities to develop digital </w:t>
      </w:r>
      <w:r w:rsidR="00B34007">
        <w:rPr>
          <w:rFonts w:asciiTheme="majorHAnsi" w:hAnsiTheme="majorHAnsi" w:cstheme="majorHAnsi"/>
        </w:rPr>
        <w:t>c</w:t>
      </w:r>
      <w:r w:rsidRPr="008D38AF">
        <w:rPr>
          <w:rFonts w:asciiTheme="majorHAnsi" w:hAnsiTheme="majorHAnsi" w:cstheme="majorHAnsi"/>
        </w:rPr>
        <w:t>ompetenc</w:t>
      </w:r>
      <w:r w:rsidR="00B34007">
        <w:rPr>
          <w:rFonts w:asciiTheme="majorHAnsi" w:hAnsiTheme="majorHAnsi" w:cstheme="majorHAnsi"/>
        </w:rPr>
        <w:t>y</w:t>
      </w:r>
      <w:r w:rsidRPr="008D38AF">
        <w:rPr>
          <w:rFonts w:asciiTheme="majorHAnsi" w:hAnsiTheme="majorHAnsi" w:cstheme="majorHAnsi"/>
        </w:rPr>
        <w:t xml:space="preserve"> to ensure continuity and progress</w:t>
      </w:r>
    </w:p>
    <w:p w14:paraId="2E318690" w14:textId="4AEE134A" w:rsidR="00624498" w:rsidRPr="00624498" w:rsidRDefault="00C47304" w:rsidP="00624498">
      <w:pPr>
        <w:pStyle w:val="ListParagraph"/>
        <w:numPr>
          <w:ilvl w:val="1"/>
          <w:numId w:val="25"/>
        </w:numPr>
        <w:rPr>
          <w:rStyle w:val="eop"/>
          <w:rFonts w:asciiTheme="majorHAnsi" w:hAnsiTheme="majorHAnsi" w:cstheme="majorHAnsi"/>
          <w:b/>
          <w:bCs/>
          <w:shd w:val="clear" w:color="auto" w:fill="FFFFFF"/>
          <w:lang w:val="cy-GB"/>
        </w:rPr>
      </w:pPr>
      <w:r w:rsidRPr="00624498">
        <w:rPr>
          <w:rStyle w:val="eop"/>
          <w:rFonts w:asciiTheme="majorHAnsi" w:hAnsiTheme="majorHAnsi" w:cstheme="majorHAnsi"/>
          <w:shd w:val="clear" w:color="auto" w:fill="FFFFFF"/>
        </w:rPr>
        <w:t xml:space="preserve">Complete the digital </w:t>
      </w:r>
      <w:r w:rsidR="00B34007">
        <w:rPr>
          <w:rStyle w:val="eop"/>
          <w:rFonts w:asciiTheme="majorHAnsi" w:hAnsiTheme="majorHAnsi" w:cstheme="majorHAnsi"/>
          <w:shd w:val="clear" w:color="auto" w:fill="FFFFFF"/>
        </w:rPr>
        <w:t>competency</w:t>
      </w:r>
      <w:r w:rsidRPr="00624498">
        <w:rPr>
          <w:rStyle w:val="eop"/>
          <w:rFonts w:asciiTheme="majorHAnsi" w:hAnsiTheme="majorHAnsi" w:cstheme="majorHAnsi"/>
          <w:shd w:val="clear" w:color="auto" w:fill="FFFFFF"/>
        </w:rPr>
        <w:t xml:space="preserve"> mapping documents</w:t>
      </w:r>
    </w:p>
    <w:p w14:paraId="4F6BE64E" w14:textId="4B9A958F" w:rsidR="00624498" w:rsidRPr="00624498" w:rsidRDefault="00C47C9A" w:rsidP="00624498">
      <w:pPr>
        <w:pStyle w:val="ListParagraph"/>
        <w:numPr>
          <w:ilvl w:val="1"/>
          <w:numId w:val="25"/>
        </w:numPr>
        <w:rPr>
          <w:rFonts w:asciiTheme="majorHAnsi" w:hAnsiTheme="majorHAnsi" w:cstheme="majorHAnsi"/>
          <w:b/>
          <w:bCs/>
          <w:shd w:val="clear" w:color="auto" w:fill="FFFFFF"/>
          <w:lang w:val="cy-GB"/>
        </w:rPr>
      </w:pPr>
      <w:r w:rsidRPr="00624498">
        <w:rPr>
          <w:rFonts w:asciiTheme="majorHAnsi" w:hAnsiTheme="majorHAnsi" w:cstheme="majorHAnsi"/>
        </w:rPr>
        <w:lastRenderedPageBreak/>
        <w:t xml:space="preserve">Different </w:t>
      </w:r>
      <w:r w:rsidR="00B34007">
        <w:rPr>
          <w:rFonts w:asciiTheme="majorHAnsi" w:hAnsiTheme="majorHAnsi" w:cstheme="majorHAnsi"/>
        </w:rPr>
        <w:t>AoLE</w:t>
      </w:r>
      <w:r w:rsidRPr="00624498">
        <w:rPr>
          <w:rFonts w:asciiTheme="majorHAnsi" w:hAnsiTheme="majorHAnsi" w:cstheme="majorHAnsi"/>
        </w:rPr>
        <w:t xml:space="preserve"> and </w:t>
      </w:r>
      <w:r w:rsidR="00B34007">
        <w:rPr>
          <w:rFonts w:asciiTheme="majorHAnsi" w:hAnsiTheme="majorHAnsi" w:cstheme="majorHAnsi"/>
        </w:rPr>
        <w:t>FLP</w:t>
      </w:r>
      <w:r w:rsidRPr="00624498">
        <w:rPr>
          <w:rFonts w:asciiTheme="majorHAnsi" w:hAnsiTheme="majorHAnsi" w:cstheme="majorHAnsi"/>
        </w:rPr>
        <w:t xml:space="preserve"> and KS2 are aware of what they are responsible for delivering or reinforcing the lessons in digital Competence</w:t>
      </w:r>
    </w:p>
    <w:p w14:paraId="53D8E7E4" w14:textId="20CC0F19" w:rsidR="00AD6ED0" w:rsidRPr="00624498" w:rsidRDefault="00C47C9A" w:rsidP="00624498">
      <w:pPr>
        <w:pStyle w:val="ListParagraph"/>
        <w:numPr>
          <w:ilvl w:val="1"/>
          <w:numId w:val="25"/>
        </w:numPr>
        <w:rPr>
          <w:rStyle w:val="eop"/>
          <w:rFonts w:asciiTheme="majorHAnsi" w:hAnsiTheme="majorHAnsi" w:cstheme="majorHAnsi"/>
          <w:b/>
          <w:bCs/>
          <w:shd w:val="clear" w:color="auto" w:fill="FFFFFF"/>
          <w:lang w:val="cy-GB"/>
        </w:rPr>
      </w:pPr>
      <w:r w:rsidRPr="00624498">
        <w:rPr>
          <w:rFonts w:asciiTheme="majorHAnsi" w:hAnsiTheme="majorHAnsi" w:cstheme="majorHAnsi"/>
        </w:rPr>
        <w:t>Evaluate the maps to see what was successful and identify which elements need to be targeted and improved</w:t>
      </w:r>
    </w:p>
    <w:p w14:paraId="08FF1A8D" w14:textId="77777777" w:rsidR="00E275D0" w:rsidRPr="00E02083" w:rsidRDefault="00E275D0" w:rsidP="008D4BB5">
      <w:pPr>
        <w:spacing w:line="276" w:lineRule="auto"/>
        <w:contextualSpacing/>
        <w:rPr>
          <w:rFonts w:asciiTheme="majorHAnsi" w:hAnsiTheme="majorHAnsi" w:cstheme="majorHAnsi"/>
          <w:kern w:val="0"/>
          <w:lang w:val="cy-GB"/>
          <w14:ligatures w14:val="none"/>
        </w:rPr>
      </w:pPr>
    </w:p>
    <w:p w14:paraId="5BE4982D" w14:textId="77777777" w:rsidR="008D4BB5" w:rsidRPr="00E02083" w:rsidRDefault="00A84302" w:rsidP="00E275D0">
      <w:pPr>
        <w:rPr>
          <w:rStyle w:val="normaltextrun"/>
          <w:rFonts w:asciiTheme="majorHAnsi" w:hAnsiTheme="majorHAnsi" w:cstheme="majorHAnsi"/>
          <w:sz w:val="32"/>
          <w:szCs w:val="32"/>
          <w:shd w:val="clear" w:color="auto" w:fill="FFFFFF"/>
          <w:lang w:val="cy-GB"/>
        </w:rPr>
      </w:pPr>
      <w:r w:rsidRPr="00E02083">
        <w:rPr>
          <w:rFonts w:asciiTheme="majorHAnsi" w:eastAsiaTheme="majorEastAsia" w:hAnsiTheme="majorHAnsi" w:cstheme="majorHAnsi"/>
          <w:b/>
          <w:bCs/>
          <w:kern w:val="0"/>
          <w:sz w:val="32"/>
          <w:szCs w:val="32"/>
          <w14:ligatures w14:val="none"/>
        </w:rPr>
        <w:t xml:space="preserve">Priority 4: </w:t>
      </w:r>
      <w:r w:rsidR="00E275D0" w:rsidRPr="00E02083">
        <w:rPr>
          <w:rFonts w:asciiTheme="majorHAnsi" w:hAnsiTheme="majorHAnsi" w:cstheme="majorHAnsi"/>
          <w:sz w:val="32"/>
          <w:szCs w:val="32"/>
        </w:rPr>
        <w:t xml:space="preserve">Reduce the Budget Deficit </w:t>
      </w:r>
    </w:p>
    <w:p w14:paraId="6DCC6212" w14:textId="162C3062" w:rsidR="00E275D0" w:rsidRPr="00E02083" w:rsidRDefault="00C47C9A" w:rsidP="008D4BB5">
      <w:pPr>
        <w:pStyle w:val="ListParagraph"/>
        <w:numPr>
          <w:ilvl w:val="0"/>
          <w:numId w:val="20"/>
        </w:numPr>
        <w:rPr>
          <w:rStyle w:val="eop"/>
          <w:rFonts w:asciiTheme="majorHAnsi" w:hAnsiTheme="majorHAnsi" w:cstheme="majorHAnsi"/>
          <w:shd w:val="clear" w:color="auto" w:fill="FFFFFF"/>
          <w:lang w:val="cy-GB"/>
        </w:rPr>
      </w:pPr>
      <w:r w:rsidRPr="00E02083">
        <w:rPr>
          <w:rFonts w:asciiTheme="majorHAnsi" w:hAnsiTheme="majorHAnsi" w:cstheme="majorHAnsi"/>
        </w:rPr>
        <w:t>Termination of agreements with tutors - tutors to be paid directly by parents</w:t>
      </w:r>
    </w:p>
    <w:p w14:paraId="420A06DF" w14:textId="0B63FB2E" w:rsidR="00975D3F" w:rsidRPr="00E02083" w:rsidRDefault="00C47C9A" w:rsidP="00975D3F">
      <w:pPr>
        <w:pStyle w:val="ListParagraph"/>
        <w:numPr>
          <w:ilvl w:val="0"/>
          <w:numId w:val="20"/>
        </w:numPr>
        <w:rPr>
          <w:rStyle w:val="eop"/>
          <w:rFonts w:asciiTheme="majorHAnsi" w:hAnsiTheme="majorHAnsi" w:cstheme="majorHAnsi"/>
          <w:shd w:val="clear" w:color="auto" w:fill="FFFFFF"/>
          <w:lang w:val="cy-GB"/>
        </w:rPr>
      </w:pPr>
      <w:r w:rsidRPr="00E02083">
        <w:rPr>
          <w:rFonts w:asciiTheme="majorHAnsi" w:hAnsiTheme="majorHAnsi" w:cstheme="majorHAnsi"/>
        </w:rPr>
        <w:t xml:space="preserve">Reduce the supply to </w:t>
      </w:r>
      <w:r w:rsidR="00B34007">
        <w:rPr>
          <w:rFonts w:asciiTheme="majorHAnsi" w:hAnsiTheme="majorHAnsi" w:cstheme="majorHAnsi"/>
        </w:rPr>
        <w:t>PPA</w:t>
      </w:r>
      <w:r w:rsidRPr="00E02083">
        <w:rPr>
          <w:rFonts w:asciiTheme="majorHAnsi" w:hAnsiTheme="majorHAnsi" w:cstheme="majorHAnsi"/>
        </w:rPr>
        <w:t xml:space="preserve"> in Primary by using Secondary staff</w:t>
      </w:r>
    </w:p>
    <w:p w14:paraId="4B629EA8" w14:textId="5A1FB64F" w:rsidR="000E46A0" w:rsidRPr="00E02083" w:rsidRDefault="00C47C9A" w:rsidP="00975D3F">
      <w:pPr>
        <w:pStyle w:val="ListParagraph"/>
        <w:numPr>
          <w:ilvl w:val="0"/>
          <w:numId w:val="20"/>
        </w:numPr>
        <w:rPr>
          <w:rStyle w:val="eop"/>
          <w:rFonts w:asciiTheme="majorHAnsi" w:hAnsiTheme="majorHAnsi" w:cstheme="majorHAnsi"/>
          <w:shd w:val="clear" w:color="auto" w:fill="FFFFFF"/>
          <w:lang w:val="cy-GB"/>
        </w:rPr>
      </w:pPr>
      <w:r w:rsidRPr="00E02083">
        <w:rPr>
          <w:rFonts w:asciiTheme="majorHAnsi" w:hAnsiTheme="majorHAnsi" w:cstheme="majorHAnsi"/>
        </w:rPr>
        <w:t>Reduce travel costs by reducing the number of trips to pre-</w:t>
      </w:r>
      <w:r w:rsidR="00B34007">
        <w:rPr>
          <w:rFonts w:asciiTheme="majorHAnsi" w:hAnsiTheme="majorHAnsi" w:cstheme="majorHAnsi"/>
        </w:rPr>
        <w:t>Covid</w:t>
      </w:r>
      <w:r w:rsidRPr="00E02083">
        <w:rPr>
          <w:rFonts w:asciiTheme="majorHAnsi" w:hAnsiTheme="majorHAnsi" w:cstheme="majorHAnsi"/>
        </w:rPr>
        <w:t xml:space="preserve"> numbers</w:t>
      </w:r>
    </w:p>
    <w:p w14:paraId="62CB5E4A" w14:textId="5E41AD66" w:rsidR="001A6B78" w:rsidRPr="00E02083" w:rsidRDefault="001A6B78" w:rsidP="000E46A0">
      <w:pPr>
        <w:pStyle w:val="ListParagraph"/>
        <w:numPr>
          <w:ilvl w:val="0"/>
          <w:numId w:val="20"/>
        </w:numPr>
        <w:rPr>
          <w:rStyle w:val="eop"/>
          <w:rFonts w:asciiTheme="majorHAnsi" w:hAnsiTheme="majorHAnsi" w:cstheme="majorHAnsi"/>
          <w:shd w:val="clear" w:color="auto" w:fill="FFFFFF"/>
          <w:lang w:val="cy-GB"/>
        </w:rPr>
      </w:pPr>
      <w:r w:rsidRPr="00E02083">
        <w:rPr>
          <w:rStyle w:val="eop"/>
          <w:rFonts w:asciiTheme="majorHAnsi" w:hAnsiTheme="majorHAnsi" w:cstheme="majorHAnsi"/>
          <w:shd w:val="clear" w:color="auto" w:fill="FFFFFF"/>
        </w:rPr>
        <w:t>ISR Head and Deputy</w:t>
      </w:r>
    </w:p>
    <w:p w14:paraId="292A6795" w14:textId="2D8B23B0" w:rsidR="000E46A0" w:rsidRPr="00E02083" w:rsidRDefault="00C47C9A" w:rsidP="000E46A0">
      <w:pPr>
        <w:pStyle w:val="ListParagraph"/>
        <w:numPr>
          <w:ilvl w:val="0"/>
          <w:numId w:val="20"/>
        </w:numPr>
        <w:rPr>
          <w:rStyle w:val="eop"/>
          <w:rFonts w:asciiTheme="majorHAnsi" w:hAnsiTheme="majorHAnsi" w:cstheme="majorHAnsi"/>
          <w:shd w:val="clear" w:color="auto" w:fill="FFFFFF"/>
          <w:lang w:val="cy-GB"/>
        </w:rPr>
      </w:pPr>
      <w:r w:rsidRPr="00E02083">
        <w:rPr>
          <w:rFonts w:asciiTheme="majorHAnsi" w:hAnsiTheme="majorHAnsi" w:cstheme="majorHAnsi"/>
        </w:rPr>
        <w:t>New photocop</w:t>
      </w:r>
      <w:r w:rsidR="00B34007">
        <w:rPr>
          <w:rFonts w:asciiTheme="majorHAnsi" w:hAnsiTheme="majorHAnsi" w:cstheme="majorHAnsi"/>
        </w:rPr>
        <w:t>ier</w:t>
      </w:r>
      <w:r w:rsidRPr="00E02083">
        <w:rPr>
          <w:rFonts w:asciiTheme="majorHAnsi" w:hAnsiTheme="majorHAnsi" w:cstheme="majorHAnsi"/>
        </w:rPr>
        <w:t xml:space="preserve"> deals - cheaper</w:t>
      </w:r>
    </w:p>
    <w:p w14:paraId="1401AC69" w14:textId="03ABCEE1" w:rsidR="00A84302" w:rsidRPr="00E02083" w:rsidRDefault="00690F87" w:rsidP="000823AE">
      <w:pPr>
        <w:pStyle w:val="ListParagraph"/>
        <w:numPr>
          <w:ilvl w:val="0"/>
          <w:numId w:val="20"/>
        </w:numPr>
        <w:rPr>
          <w:rStyle w:val="eop"/>
          <w:rFonts w:asciiTheme="majorHAnsi" w:hAnsiTheme="majorHAnsi" w:cstheme="majorHAnsi"/>
          <w:shd w:val="clear" w:color="auto" w:fill="FFFFFF"/>
          <w:lang w:val="cy-GB"/>
        </w:rPr>
      </w:pPr>
      <w:r w:rsidRPr="00E02083">
        <w:rPr>
          <w:rStyle w:val="eop"/>
          <w:rFonts w:asciiTheme="majorHAnsi" w:hAnsiTheme="majorHAnsi" w:cstheme="majorHAnsi"/>
          <w:shd w:val="clear" w:color="auto" w:fill="FFFFFF"/>
        </w:rPr>
        <w:t xml:space="preserve">New Building </w:t>
      </w:r>
      <w:r w:rsidR="00B34007">
        <w:rPr>
          <w:rStyle w:val="eop"/>
          <w:rFonts w:asciiTheme="majorHAnsi" w:hAnsiTheme="majorHAnsi" w:cstheme="majorHAnsi"/>
          <w:shd w:val="clear" w:color="auto" w:fill="FFFFFF"/>
        </w:rPr>
        <w:t xml:space="preserve">will be </w:t>
      </w:r>
      <w:r w:rsidRPr="00E02083">
        <w:rPr>
          <w:rStyle w:val="eop"/>
          <w:rFonts w:asciiTheme="majorHAnsi" w:hAnsiTheme="majorHAnsi" w:cstheme="majorHAnsi"/>
          <w:shd w:val="clear" w:color="auto" w:fill="FFFFFF"/>
        </w:rPr>
        <w:t>'Pas</w:t>
      </w:r>
      <w:r w:rsidR="00B34007">
        <w:rPr>
          <w:rStyle w:val="eop"/>
          <w:rFonts w:asciiTheme="majorHAnsi" w:hAnsiTheme="majorHAnsi" w:cstheme="majorHAnsi"/>
          <w:shd w:val="clear" w:color="auto" w:fill="FFFFFF"/>
        </w:rPr>
        <w:t>s</w:t>
      </w:r>
      <w:r w:rsidRPr="00E02083">
        <w:rPr>
          <w:rStyle w:val="eop"/>
          <w:rFonts w:asciiTheme="majorHAnsi" w:hAnsiTheme="majorHAnsi" w:cstheme="majorHAnsi"/>
          <w:shd w:val="clear" w:color="auto" w:fill="FFFFFF"/>
        </w:rPr>
        <w:t>ive' – heating costs cut</w:t>
      </w:r>
    </w:p>
    <w:p w14:paraId="59DBDE51" w14:textId="1D9144D8" w:rsidR="005C2082" w:rsidRPr="00E02083" w:rsidRDefault="00C47C9A" w:rsidP="000823AE">
      <w:pPr>
        <w:pStyle w:val="ListParagraph"/>
        <w:numPr>
          <w:ilvl w:val="0"/>
          <w:numId w:val="20"/>
        </w:numPr>
        <w:rPr>
          <w:rStyle w:val="eop"/>
          <w:rFonts w:asciiTheme="majorHAnsi" w:hAnsiTheme="majorHAnsi" w:cstheme="majorHAnsi"/>
          <w:shd w:val="clear" w:color="auto" w:fill="FFFFFF"/>
          <w:lang w:val="cy-GB"/>
        </w:rPr>
      </w:pPr>
      <w:r w:rsidRPr="00E02083">
        <w:rPr>
          <w:rFonts w:asciiTheme="majorHAnsi" w:hAnsiTheme="majorHAnsi" w:cstheme="majorHAnsi"/>
        </w:rPr>
        <w:t>The school has embarked on a journey to change the school category to be bilingual rather than two streams.</w:t>
      </w:r>
    </w:p>
    <w:p w14:paraId="1F3FF04E" w14:textId="356260A1" w:rsidR="00A84302" w:rsidRPr="004D0097" w:rsidRDefault="00C47C9A" w:rsidP="00A84302">
      <w:pPr>
        <w:pStyle w:val="ListParagraph"/>
        <w:numPr>
          <w:ilvl w:val="0"/>
          <w:numId w:val="20"/>
        </w:numPr>
        <w:rPr>
          <w:rFonts w:asciiTheme="majorHAnsi" w:hAnsiTheme="majorHAnsi" w:cstheme="majorHAnsi"/>
          <w:shd w:val="clear" w:color="auto" w:fill="FFFFFF"/>
          <w:lang w:val="cy-GB"/>
        </w:rPr>
      </w:pPr>
      <w:r w:rsidRPr="00E02083">
        <w:rPr>
          <w:rFonts w:asciiTheme="majorHAnsi" w:hAnsiTheme="majorHAnsi" w:cstheme="majorHAnsi"/>
        </w:rPr>
        <w:t xml:space="preserve">Receiving a </w:t>
      </w:r>
      <w:r w:rsidR="00B34007">
        <w:rPr>
          <w:rFonts w:asciiTheme="majorHAnsi" w:hAnsiTheme="majorHAnsi" w:cstheme="majorHAnsi"/>
        </w:rPr>
        <w:t>transition</w:t>
      </w:r>
      <w:r w:rsidRPr="00E02083">
        <w:rPr>
          <w:rFonts w:asciiTheme="majorHAnsi" w:hAnsiTheme="majorHAnsi" w:cstheme="majorHAnsi"/>
        </w:rPr>
        <w:t xml:space="preserve"> grant from Powys </w:t>
      </w:r>
      <w:r w:rsidR="00B34007">
        <w:rPr>
          <w:rFonts w:asciiTheme="majorHAnsi" w:hAnsiTheme="majorHAnsi" w:cstheme="majorHAnsi"/>
        </w:rPr>
        <w:t>while the English stream is being phased out.</w:t>
      </w:r>
    </w:p>
    <w:p w14:paraId="72F2AC59" w14:textId="77777777" w:rsidR="00A84302" w:rsidRPr="00E02083" w:rsidRDefault="00A84302" w:rsidP="00A84302">
      <w:pPr>
        <w:rPr>
          <w:rFonts w:asciiTheme="majorHAnsi" w:hAnsiTheme="majorHAnsi" w:cstheme="majorHAnsi"/>
          <w:kern w:val="0"/>
          <w:lang w:val="cy-GB"/>
          <w14:ligatures w14:val="none"/>
        </w:rPr>
      </w:pPr>
    </w:p>
    <w:p w14:paraId="43C91C26" w14:textId="17984ABB" w:rsidR="00F313E9" w:rsidRPr="00E02083" w:rsidRDefault="00F313E9">
      <w:pPr>
        <w:rPr>
          <w:lang w:val="cy-GB"/>
        </w:rPr>
      </w:pPr>
      <w:bookmarkStart w:id="0" w:name="cysill"/>
      <w:bookmarkEnd w:id="0"/>
    </w:p>
    <w:sectPr w:rsidR="00F313E9" w:rsidRPr="00E02083" w:rsidSect="00A8430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C5315" w14:textId="77777777" w:rsidR="008C385D" w:rsidRDefault="008C385D" w:rsidP="00BC3470">
      <w:pPr>
        <w:spacing w:after="0" w:line="240" w:lineRule="auto"/>
      </w:pPr>
      <w:r>
        <w:separator/>
      </w:r>
    </w:p>
  </w:endnote>
  <w:endnote w:type="continuationSeparator" w:id="0">
    <w:p w14:paraId="755AC4B4" w14:textId="77777777" w:rsidR="008C385D" w:rsidRDefault="008C385D" w:rsidP="00BC3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079D8" w14:textId="77777777" w:rsidR="008C385D" w:rsidRDefault="008C385D" w:rsidP="00BC3470">
      <w:pPr>
        <w:spacing w:after="0" w:line="240" w:lineRule="auto"/>
      </w:pPr>
      <w:r>
        <w:separator/>
      </w:r>
    </w:p>
  </w:footnote>
  <w:footnote w:type="continuationSeparator" w:id="0">
    <w:p w14:paraId="3ECADAEC" w14:textId="77777777" w:rsidR="008C385D" w:rsidRDefault="008C385D" w:rsidP="00BC3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2545"/>
    <w:multiLevelType w:val="hybridMultilevel"/>
    <w:tmpl w:val="E0BA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8122D"/>
    <w:multiLevelType w:val="hybridMultilevel"/>
    <w:tmpl w:val="D868C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3270C"/>
    <w:multiLevelType w:val="hybridMultilevel"/>
    <w:tmpl w:val="56903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26E4F"/>
    <w:multiLevelType w:val="hybridMultilevel"/>
    <w:tmpl w:val="EA9C1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13DF9"/>
    <w:multiLevelType w:val="multilevel"/>
    <w:tmpl w:val="61D24A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31E0992"/>
    <w:multiLevelType w:val="multilevel"/>
    <w:tmpl w:val="A47A77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3BF33F9"/>
    <w:multiLevelType w:val="hybridMultilevel"/>
    <w:tmpl w:val="12A0C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72C19"/>
    <w:multiLevelType w:val="hybridMultilevel"/>
    <w:tmpl w:val="CB366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45D77"/>
    <w:multiLevelType w:val="hybridMultilevel"/>
    <w:tmpl w:val="7612EE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A1613D"/>
    <w:multiLevelType w:val="hybridMultilevel"/>
    <w:tmpl w:val="7578E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A60709"/>
    <w:multiLevelType w:val="hybridMultilevel"/>
    <w:tmpl w:val="25FA3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322E2"/>
    <w:multiLevelType w:val="hybridMultilevel"/>
    <w:tmpl w:val="F3FA7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E1434"/>
    <w:multiLevelType w:val="hybridMultilevel"/>
    <w:tmpl w:val="9B8E07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A343C56"/>
    <w:multiLevelType w:val="multilevel"/>
    <w:tmpl w:val="EEDCFD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8887D7F"/>
    <w:multiLevelType w:val="hybridMultilevel"/>
    <w:tmpl w:val="2990F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8D2D68"/>
    <w:multiLevelType w:val="hybridMultilevel"/>
    <w:tmpl w:val="0052B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A0081B"/>
    <w:multiLevelType w:val="multilevel"/>
    <w:tmpl w:val="60DE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2851E6"/>
    <w:multiLevelType w:val="hybridMultilevel"/>
    <w:tmpl w:val="6BBA3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F24BF"/>
    <w:multiLevelType w:val="hybridMultilevel"/>
    <w:tmpl w:val="C0A2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3C404C"/>
    <w:multiLevelType w:val="hybridMultilevel"/>
    <w:tmpl w:val="CAC8D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5576E"/>
    <w:multiLevelType w:val="hybridMultilevel"/>
    <w:tmpl w:val="C7221972"/>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21" w15:restartNumberingAfterBreak="0">
    <w:nsid w:val="475144EE"/>
    <w:multiLevelType w:val="hybridMultilevel"/>
    <w:tmpl w:val="8264B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A67592"/>
    <w:multiLevelType w:val="multilevel"/>
    <w:tmpl w:val="4EA4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041C67"/>
    <w:multiLevelType w:val="hybridMultilevel"/>
    <w:tmpl w:val="8ED27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9E1469"/>
    <w:multiLevelType w:val="multilevel"/>
    <w:tmpl w:val="510001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2A93A1E"/>
    <w:multiLevelType w:val="hybridMultilevel"/>
    <w:tmpl w:val="B61CEE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8152A98"/>
    <w:multiLevelType w:val="multilevel"/>
    <w:tmpl w:val="A2C608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A9B10DF"/>
    <w:multiLevelType w:val="multilevel"/>
    <w:tmpl w:val="DC4E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16397F"/>
    <w:multiLevelType w:val="multilevel"/>
    <w:tmpl w:val="DE889E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08452E1"/>
    <w:multiLevelType w:val="hybridMultilevel"/>
    <w:tmpl w:val="6B447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C9048D"/>
    <w:multiLevelType w:val="hybridMultilevel"/>
    <w:tmpl w:val="90EC40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6270F76"/>
    <w:multiLevelType w:val="hybridMultilevel"/>
    <w:tmpl w:val="BE06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A32BA0"/>
    <w:multiLevelType w:val="hybridMultilevel"/>
    <w:tmpl w:val="AF886CD0"/>
    <w:lvl w:ilvl="0" w:tplc="8878F666">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7DB5EAD"/>
    <w:multiLevelType w:val="hybridMultilevel"/>
    <w:tmpl w:val="C2BE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F7231E"/>
    <w:multiLevelType w:val="multilevel"/>
    <w:tmpl w:val="F86843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C7F5999"/>
    <w:multiLevelType w:val="multilevel"/>
    <w:tmpl w:val="073A9A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91237271">
    <w:abstractNumId w:val="21"/>
  </w:num>
  <w:num w:numId="2" w16cid:durableId="467207877">
    <w:abstractNumId w:val="31"/>
  </w:num>
  <w:num w:numId="3" w16cid:durableId="1214346668">
    <w:abstractNumId w:val="11"/>
  </w:num>
  <w:num w:numId="4" w16cid:durableId="7755448">
    <w:abstractNumId w:val="6"/>
  </w:num>
  <w:num w:numId="5" w16cid:durableId="519244573">
    <w:abstractNumId w:val="2"/>
  </w:num>
  <w:num w:numId="6" w16cid:durableId="663048934">
    <w:abstractNumId w:val="33"/>
  </w:num>
  <w:num w:numId="7" w16cid:durableId="1684896733">
    <w:abstractNumId w:val="8"/>
  </w:num>
  <w:num w:numId="8" w16cid:durableId="55516363">
    <w:abstractNumId w:val="23"/>
  </w:num>
  <w:num w:numId="9" w16cid:durableId="1181162492">
    <w:abstractNumId w:val="19"/>
  </w:num>
  <w:num w:numId="10" w16cid:durableId="1523930222">
    <w:abstractNumId w:val="17"/>
  </w:num>
  <w:num w:numId="11" w16cid:durableId="1450659311">
    <w:abstractNumId w:val="7"/>
  </w:num>
  <w:num w:numId="12" w16cid:durableId="1759208911">
    <w:abstractNumId w:val="0"/>
  </w:num>
  <w:num w:numId="13" w16cid:durableId="2128042712">
    <w:abstractNumId w:val="25"/>
  </w:num>
  <w:num w:numId="14" w16cid:durableId="221063610">
    <w:abstractNumId w:val="32"/>
  </w:num>
  <w:num w:numId="15" w16cid:durableId="78186382">
    <w:abstractNumId w:val="30"/>
  </w:num>
  <w:num w:numId="16" w16cid:durableId="258215901">
    <w:abstractNumId w:val="15"/>
  </w:num>
  <w:num w:numId="17" w16cid:durableId="554581603">
    <w:abstractNumId w:val="3"/>
  </w:num>
  <w:num w:numId="18" w16cid:durableId="384841508">
    <w:abstractNumId w:val="9"/>
  </w:num>
  <w:num w:numId="19" w16cid:durableId="920868057">
    <w:abstractNumId w:val="20"/>
  </w:num>
  <w:num w:numId="20" w16cid:durableId="1299607947">
    <w:abstractNumId w:val="18"/>
  </w:num>
  <w:num w:numId="21" w16cid:durableId="978920500">
    <w:abstractNumId w:val="1"/>
  </w:num>
  <w:num w:numId="22" w16cid:durableId="2097550466">
    <w:abstractNumId w:val="29"/>
  </w:num>
  <w:num w:numId="23" w16cid:durableId="429542366">
    <w:abstractNumId w:val="14"/>
  </w:num>
  <w:num w:numId="24" w16cid:durableId="1322927976">
    <w:abstractNumId w:val="12"/>
  </w:num>
  <w:num w:numId="25" w16cid:durableId="1387490675">
    <w:abstractNumId w:val="10"/>
  </w:num>
  <w:num w:numId="26" w16cid:durableId="427041478">
    <w:abstractNumId w:val="27"/>
  </w:num>
  <w:num w:numId="27" w16cid:durableId="273942442">
    <w:abstractNumId w:val="28"/>
  </w:num>
  <w:num w:numId="28" w16cid:durableId="1796554864">
    <w:abstractNumId w:val="16"/>
  </w:num>
  <w:num w:numId="29" w16cid:durableId="1706833784">
    <w:abstractNumId w:val="5"/>
  </w:num>
  <w:num w:numId="30" w16cid:durableId="598955454">
    <w:abstractNumId w:val="34"/>
  </w:num>
  <w:num w:numId="31" w16cid:durableId="738359164">
    <w:abstractNumId w:val="22"/>
  </w:num>
  <w:num w:numId="32" w16cid:durableId="380835777">
    <w:abstractNumId w:val="35"/>
  </w:num>
  <w:num w:numId="33" w16cid:durableId="219218875">
    <w:abstractNumId w:val="4"/>
  </w:num>
  <w:num w:numId="34" w16cid:durableId="702445207">
    <w:abstractNumId w:val="13"/>
  </w:num>
  <w:num w:numId="35" w16cid:durableId="911895618">
    <w:abstractNumId w:val="24"/>
  </w:num>
  <w:num w:numId="36" w16cid:durableId="53215335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02"/>
    <w:rsid w:val="0001695D"/>
    <w:rsid w:val="00017247"/>
    <w:rsid w:val="00024F17"/>
    <w:rsid w:val="0002604E"/>
    <w:rsid w:val="0006423F"/>
    <w:rsid w:val="00066C7D"/>
    <w:rsid w:val="00072D0A"/>
    <w:rsid w:val="000823AE"/>
    <w:rsid w:val="000B01ED"/>
    <w:rsid w:val="000C0191"/>
    <w:rsid w:val="000C58EE"/>
    <w:rsid w:val="000D769F"/>
    <w:rsid w:val="000E46A0"/>
    <w:rsid w:val="000F709F"/>
    <w:rsid w:val="00101E85"/>
    <w:rsid w:val="00133294"/>
    <w:rsid w:val="001332F7"/>
    <w:rsid w:val="00142732"/>
    <w:rsid w:val="00144FB9"/>
    <w:rsid w:val="00165DDB"/>
    <w:rsid w:val="00180790"/>
    <w:rsid w:val="00192F92"/>
    <w:rsid w:val="00197ABF"/>
    <w:rsid w:val="001A6B78"/>
    <w:rsid w:val="001B228B"/>
    <w:rsid w:val="001D7ABC"/>
    <w:rsid w:val="001F71ED"/>
    <w:rsid w:val="0020262B"/>
    <w:rsid w:val="0020791D"/>
    <w:rsid w:val="00214786"/>
    <w:rsid w:val="00242D0B"/>
    <w:rsid w:val="0025681B"/>
    <w:rsid w:val="00257DD9"/>
    <w:rsid w:val="00265B14"/>
    <w:rsid w:val="00275844"/>
    <w:rsid w:val="00276A67"/>
    <w:rsid w:val="00296114"/>
    <w:rsid w:val="002C1BB2"/>
    <w:rsid w:val="002C6A55"/>
    <w:rsid w:val="002D1772"/>
    <w:rsid w:val="002E05FC"/>
    <w:rsid w:val="002E7F6C"/>
    <w:rsid w:val="002F3E81"/>
    <w:rsid w:val="002F7943"/>
    <w:rsid w:val="00305ABB"/>
    <w:rsid w:val="00343A70"/>
    <w:rsid w:val="0036028C"/>
    <w:rsid w:val="00376CD9"/>
    <w:rsid w:val="0038688C"/>
    <w:rsid w:val="003914AB"/>
    <w:rsid w:val="00392B24"/>
    <w:rsid w:val="00397645"/>
    <w:rsid w:val="003A140E"/>
    <w:rsid w:val="003A3A6E"/>
    <w:rsid w:val="00400E80"/>
    <w:rsid w:val="00413BF7"/>
    <w:rsid w:val="004233AF"/>
    <w:rsid w:val="004410D7"/>
    <w:rsid w:val="004519B9"/>
    <w:rsid w:val="004964A2"/>
    <w:rsid w:val="004D0097"/>
    <w:rsid w:val="004D28BD"/>
    <w:rsid w:val="004E5EC6"/>
    <w:rsid w:val="004F3A9E"/>
    <w:rsid w:val="00504833"/>
    <w:rsid w:val="00506E3C"/>
    <w:rsid w:val="00536E25"/>
    <w:rsid w:val="00556526"/>
    <w:rsid w:val="00574F72"/>
    <w:rsid w:val="005758E6"/>
    <w:rsid w:val="005C1ACD"/>
    <w:rsid w:val="005C2082"/>
    <w:rsid w:val="005D63DA"/>
    <w:rsid w:val="005E1078"/>
    <w:rsid w:val="005E5A98"/>
    <w:rsid w:val="005E7BB1"/>
    <w:rsid w:val="005F0B0E"/>
    <w:rsid w:val="005F3630"/>
    <w:rsid w:val="00624498"/>
    <w:rsid w:val="0063274A"/>
    <w:rsid w:val="00642809"/>
    <w:rsid w:val="00642E2F"/>
    <w:rsid w:val="0065626D"/>
    <w:rsid w:val="00690F87"/>
    <w:rsid w:val="006A2D59"/>
    <w:rsid w:val="006B0191"/>
    <w:rsid w:val="006C5BDE"/>
    <w:rsid w:val="006D1109"/>
    <w:rsid w:val="006F07B0"/>
    <w:rsid w:val="006F0BD8"/>
    <w:rsid w:val="006F5676"/>
    <w:rsid w:val="006F7701"/>
    <w:rsid w:val="007066AC"/>
    <w:rsid w:val="007458BA"/>
    <w:rsid w:val="00746F2B"/>
    <w:rsid w:val="00777070"/>
    <w:rsid w:val="007B7D02"/>
    <w:rsid w:val="008005B2"/>
    <w:rsid w:val="008323C4"/>
    <w:rsid w:val="00834437"/>
    <w:rsid w:val="00840281"/>
    <w:rsid w:val="00844621"/>
    <w:rsid w:val="00846028"/>
    <w:rsid w:val="00847782"/>
    <w:rsid w:val="00853843"/>
    <w:rsid w:val="00856501"/>
    <w:rsid w:val="00865B52"/>
    <w:rsid w:val="008816A0"/>
    <w:rsid w:val="008850B3"/>
    <w:rsid w:val="0088592A"/>
    <w:rsid w:val="00885E50"/>
    <w:rsid w:val="00886BD5"/>
    <w:rsid w:val="008B2F7F"/>
    <w:rsid w:val="008B5E53"/>
    <w:rsid w:val="008C0F6C"/>
    <w:rsid w:val="008C385D"/>
    <w:rsid w:val="008D38AF"/>
    <w:rsid w:val="008D392F"/>
    <w:rsid w:val="008D4BB5"/>
    <w:rsid w:val="008E2D26"/>
    <w:rsid w:val="008F249E"/>
    <w:rsid w:val="00900577"/>
    <w:rsid w:val="009074F7"/>
    <w:rsid w:val="00912AF2"/>
    <w:rsid w:val="009170E0"/>
    <w:rsid w:val="0092176B"/>
    <w:rsid w:val="00921FDC"/>
    <w:rsid w:val="0092505D"/>
    <w:rsid w:val="0093125D"/>
    <w:rsid w:val="00935BF3"/>
    <w:rsid w:val="00935DFA"/>
    <w:rsid w:val="009407AB"/>
    <w:rsid w:val="00945AD6"/>
    <w:rsid w:val="009476D6"/>
    <w:rsid w:val="00953CAF"/>
    <w:rsid w:val="009550EF"/>
    <w:rsid w:val="00967FBE"/>
    <w:rsid w:val="00975D3F"/>
    <w:rsid w:val="009771CA"/>
    <w:rsid w:val="009A3DAB"/>
    <w:rsid w:val="009B053C"/>
    <w:rsid w:val="009C63B0"/>
    <w:rsid w:val="009D747C"/>
    <w:rsid w:val="009F1E21"/>
    <w:rsid w:val="00A22C13"/>
    <w:rsid w:val="00A25B2A"/>
    <w:rsid w:val="00A62D27"/>
    <w:rsid w:val="00A775A1"/>
    <w:rsid w:val="00A84302"/>
    <w:rsid w:val="00A90319"/>
    <w:rsid w:val="00A960DC"/>
    <w:rsid w:val="00AA74BB"/>
    <w:rsid w:val="00AC0C54"/>
    <w:rsid w:val="00AD6ED0"/>
    <w:rsid w:val="00AF6968"/>
    <w:rsid w:val="00B05DEE"/>
    <w:rsid w:val="00B14F3D"/>
    <w:rsid w:val="00B330D0"/>
    <w:rsid w:val="00B34007"/>
    <w:rsid w:val="00B45430"/>
    <w:rsid w:val="00B54335"/>
    <w:rsid w:val="00BA0282"/>
    <w:rsid w:val="00BA05E3"/>
    <w:rsid w:val="00BA1231"/>
    <w:rsid w:val="00BB6582"/>
    <w:rsid w:val="00BC2EDD"/>
    <w:rsid w:val="00BC3470"/>
    <w:rsid w:val="00BC39AB"/>
    <w:rsid w:val="00BC7924"/>
    <w:rsid w:val="00BD5A38"/>
    <w:rsid w:val="00BD6CE0"/>
    <w:rsid w:val="00BD71B8"/>
    <w:rsid w:val="00BE6F59"/>
    <w:rsid w:val="00C012BA"/>
    <w:rsid w:val="00C07032"/>
    <w:rsid w:val="00C11B1A"/>
    <w:rsid w:val="00C23F5D"/>
    <w:rsid w:val="00C4110B"/>
    <w:rsid w:val="00C47304"/>
    <w:rsid w:val="00C47C9A"/>
    <w:rsid w:val="00C53D99"/>
    <w:rsid w:val="00C73673"/>
    <w:rsid w:val="00C76450"/>
    <w:rsid w:val="00C83863"/>
    <w:rsid w:val="00CB4E1F"/>
    <w:rsid w:val="00CD18F7"/>
    <w:rsid w:val="00CE59AA"/>
    <w:rsid w:val="00CF1F7F"/>
    <w:rsid w:val="00CF5BF0"/>
    <w:rsid w:val="00D04A36"/>
    <w:rsid w:val="00D119B8"/>
    <w:rsid w:val="00D15937"/>
    <w:rsid w:val="00D42399"/>
    <w:rsid w:val="00D82776"/>
    <w:rsid w:val="00DB4754"/>
    <w:rsid w:val="00DB7BD2"/>
    <w:rsid w:val="00DE7EAD"/>
    <w:rsid w:val="00E02083"/>
    <w:rsid w:val="00E0537E"/>
    <w:rsid w:val="00E142C6"/>
    <w:rsid w:val="00E2076B"/>
    <w:rsid w:val="00E214E7"/>
    <w:rsid w:val="00E269D0"/>
    <w:rsid w:val="00E275D0"/>
    <w:rsid w:val="00E3056A"/>
    <w:rsid w:val="00E4303A"/>
    <w:rsid w:val="00E4518D"/>
    <w:rsid w:val="00E8418E"/>
    <w:rsid w:val="00EA7856"/>
    <w:rsid w:val="00EB0CBB"/>
    <w:rsid w:val="00EC48C6"/>
    <w:rsid w:val="00ED016E"/>
    <w:rsid w:val="00ED6242"/>
    <w:rsid w:val="00EE45C9"/>
    <w:rsid w:val="00F313E9"/>
    <w:rsid w:val="00F35C32"/>
    <w:rsid w:val="00F43AE9"/>
    <w:rsid w:val="00F47EE4"/>
    <w:rsid w:val="00F67046"/>
    <w:rsid w:val="00F70F49"/>
    <w:rsid w:val="00F77917"/>
    <w:rsid w:val="00FD2C6B"/>
    <w:rsid w:val="00FE3688"/>
    <w:rsid w:val="00FE7B97"/>
    <w:rsid w:val="00FF5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B28E"/>
  <w15:chartTrackingRefBased/>
  <w15:docId w15:val="{A4F61F8B-29E3-4569-B336-313783BC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3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43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43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43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43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43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3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3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3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3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43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43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43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43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43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3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3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302"/>
    <w:rPr>
      <w:rFonts w:eastAsiaTheme="majorEastAsia" w:cstheme="majorBidi"/>
      <w:color w:val="272727" w:themeColor="text1" w:themeTint="D8"/>
    </w:rPr>
  </w:style>
  <w:style w:type="paragraph" w:styleId="Title">
    <w:name w:val="Title"/>
    <w:basedOn w:val="Normal"/>
    <w:next w:val="Normal"/>
    <w:link w:val="TitleChar"/>
    <w:uiPriority w:val="10"/>
    <w:qFormat/>
    <w:rsid w:val="00A84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3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3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302"/>
    <w:pPr>
      <w:spacing w:before="160"/>
      <w:jc w:val="center"/>
    </w:pPr>
    <w:rPr>
      <w:i/>
      <w:iCs/>
      <w:color w:val="404040" w:themeColor="text1" w:themeTint="BF"/>
    </w:rPr>
  </w:style>
  <w:style w:type="character" w:customStyle="1" w:styleId="QuoteChar">
    <w:name w:val="Quote Char"/>
    <w:basedOn w:val="DefaultParagraphFont"/>
    <w:link w:val="Quote"/>
    <w:uiPriority w:val="29"/>
    <w:rsid w:val="00A84302"/>
    <w:rPr>
      <w:i/>
      <w:iCs/>
      <w:color w:val="404040" w:themeColor="text1" w:themeTint="BF"/>
    </w:rPr>
  </w:style>
  <w:style w:type="paragraph" w:styleId="ListParagraph">
    <w:name w:val="List Paragraph"/>
    <w:basedOn w:val="Normal"/>
    <w:uiPriority w:val="34"/>
    <w:qFormat/>
    <w:rsid w:val="00A84302"/>
    <w:pPr>
      <w:ind w:left="720"/>
      <w:contextualSpacing/>
    </w:pPr>
  </w:style>
  <w:style w:type="character" w:styleId="IntenseEmphasis">
    <w:name w:val="Intense Emphasis"/>
    <w:basedOn w:val="DefaultParagraphFont"/>
    <w:uiPriority w:val="21"/>
    <w:qFormat/>
    <w:rsid w:val="00A84302"/>
    <w:rPr>
      <w:i/>
      <w:iCs/>
      <w:color w:val="2F5496" w:themeColor="accent1" w:themeShade="BF"/>
    </w:rPr>
  </w:style>
  <w:style w:type="paragraph" w:styleId="IntenseQuote">
    <w:name w:val="Intense Quote"/>
    <w:basedOn w:val="Normal"/>
    <w:next w:val="Normal"/>
    <w:link w:val="IntenseQuoteChar"/>
    <w:uiPriority w:val="30"/>
    <w:qFormat/>
    <w:rsid w:val="00A84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4302"/>
    <w:rPr>
      <w:i/>
      <w:iCs/>
      <w:color w:val="2F5496" w:themeColor="accent1" w:themeShade="BF"/>
    </w:rPr>
  </w:style>
  <w:style w:type="character" w:styleId="IntenseReference">
    <w:name w:val="Intense Reference"/>
    <w:basedOn w:val="DefaultParagraphFont"/>
    <w:uiPriority w:val="32"/>
    <w:qFormat/>
    <w:rsid w:val="00A84302"/>
    <w:rPr>
      <w:b/>
      <w:bCs/>
      <w:smallCaps/>
      <w:color w:val="2F5496" w:themeColor="accent1" w:themeShade="BF"/>
      <w:spacing w:val="5"/>
    </w:rPr>
  </w:style>
  <w:style w:type="paragraph" w:customStyle="1" w:styleId="paragraph">
    <w:name w:val="paragraph"/>
    <w:basedOn w:val="Normal"/>
    <w:rsid w:val="00A8430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84302"/>
  </w:style>
  <w:style w:type="character" w:customStyle="1" w:styleId="eop">
    <w:name w:val="eop"/>
    <w:basedOn w:val="DefaultParagraphFont"/>
    <w:rsid w:val="00A84302"/>
  </w:style>
  <w:style w:type="paragraph" w:styleId="Header">
    <w:name w:val="header"/>
    <w:basedOn w:val="Normal"/>
    <w:link w:val="HeaderChar"/>
    <w:uiPriority w:val="99"/>
    <w:unhideWhenUsed/>
    <w:rsid w:val="00BC3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470"/>
  </w:style>
  <w:style w:type="paragraph" w:styleId="Footer">
    <w:name w:val="footer"/>
    <w:basedOn w:val="Normal"/>
    <w:link w:val="FooterChar"/>
    <w:uiPriority w:val="99"/>
    <w:unhideWhenUsed/>
    <w:rsid w:val="00BC3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470"/>
  </w:style>
  <w:style w:type="character" w:styleId="PlaceholderText">
    <w:name w:val="Placeholder Text"/>
    <w:basedOn w:val="DefaultParagraphFont"/>
    <w:uiPriority w:val="99"/>
    <w:semiHidden/>
    <w:rsid w:val="00B3400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73031">
      <w:bodyDiv w:val="1"/>
      <w:marLeft w:val="0"/>
      <w:marRight w:val="0"/>
      <w:marTop w:val="0"/>
      <w:marBottom w:val="0"/>
      <w:divBdr>
        <w:top w:val="none" w:sz="0" w:space="0" w:color="auto"/>
        <w:left w:val="none" w:sz="0" w:space="0" w:color="auto"/>
        <w:bottom w:val="none" w:sz="0" w:space="0" w:color="auto"/>
        <w:right w:val="none" w:sz="0" w:space="0" w:color="auto"/>
      </w:divBdr>
      <w:divsChild>
        <w:div w:id="517699779">
          <w:marLeft w:val="0"/>
          <w:marRight w:val="0"/>
          <w:marTop w:val="0"/>
          <w:marBottom w:val="0"/>
          <w:divBdr>
            <w:top w:val="none" w:sz="0" w:space="0" w:color="auto"/>
            <w:left w:val="none" w:sz="0" w:space="0" w:color="auto"/>
            <w:bottom w:val="none" w:sz="0" w:space="0" w:color="auto"/>
            <w:right w:val="none" w:sz="0" w:space="0" w:color="auto"/>
          </w:divBdr>
        </w:div>
        <w:div w:id="1120882339">
          <w:marLeft w:val="0"/>
          <w:marRight w:val="0"/>
          <w:marTop w:val="0"/>
          <w:marBottom w:val="0"/>
          <w:divBdr>
            <w:top w:val="none" w:sz="0" w:space="0" w:color="auto"/>
            <w:left w:val="none" w:sz="0" w:space="0" w:color="auto"/>
            <w:bottom w:val="none" w:sz="0" w:space="0" w:color="auto"/>
            <w:right w:val="none" w:sz="0" w:space="0" w:color="auto"/>
          </w:divBdr>
        </w:div>
        <w:div w:id="948896112">
          <w:marLeft w:val="0"/>
          <w:marRight w:val="0"/>
          <w:marTop w:val="0"/>
          <w:marBottom w:val="0"/>
          <w:divBdr>
            <w:top w:val="none" w:sz="0" w:space="0" w:color="auto"/>
            <w:left w:val="none" w:sz="0" w:space="0" w:color="auto"/>
            <w:bottom w:val="none" w:sz="0" w:space="0" w:color="auto"/>
            <w:right w:val="none" w:sz="0" w:space="0" w:color="auto"/>
          </w:divBdr>
        </w:div>
        <w:div w:id="1137604156">
          <w:marLeft w:val="0"/>
          <w:marRight w:val="0"/>
          <w:marTop w:val="0"/>
          <w:marBottom w:val="0"/>
          <w:divBdr>
            <w:top w:val="none" w:sz="0" w:space="0" w:color="auto"/>
            <w:left w:val="none" w:sz="0" w:space="0" w:color="auto"/>
            <w:bottom w:val="none" w:sz="0" w:space="0" w:color="auto"/>
            <w:right w:val="none" w:sz="0" w:space="0" w:color="auto"/>
          </w:divBdr>
        </w:div>
        <w:div w:id="905530850">
          <w:marLeft w:val="0"/>
          <w:marRight w:val="0"/>
          <w:marTop w:val="0"/>
          <w:marBottom w:val="0"/>
          <w:divBdr>
            <w:top w:val="none" w:sz="0" w:space="0" w:color="auto"/>
            <w:left w:val="none" w:sz="0" w:space="0" w:color="auto"/>
            <w:bottom w:val="none" w:sz="0" w:space="0" w:color="auto"/>
            <w:right w:val="none" w:sz="0" w:space="0" w:color="auto"/>
          </w:divBdr>
        </w:div>
        <w:div w:id="254944187">
          <w:marLeft w:val="0"/>
          <w:marRight w:val="0"/>
          <w:marTop w:val="0"/>
          <w:marBottom w:val="0"/>
          <w:divBdr>
            <w:top w:val="none" w:sz="0" w:space="0" w:color="auto"/>
            <w:left w:val="none" w:sz="0" w:space="0" w:color="auto"/>
            <w:bottom w:val="none" w:sz="0" w:space="0" w:color="auto"/>
            <w:right w:val="none" w:sz="0" w:space="0" w:color="auto"/>
          </w:divBdr>
        </w:div>
        <w:div w:id="427309627">
          <w:marLeft w:val="0"/>
          <w:marRight w:val="0"/>
          <w:marTop w:val="0"/>
          <w:marBottom w:val="0"/>
          <w:divBdr>
            <w:top w:val="none" w:sz="0" w:space="0" w:color="auto"/>
            <w:left w:val="none" w:sz="0" w:space="0" w:color="auto"/>
            <w:bottom w:val="none" w:sz="0" w:space="0" w:color="auto"/>
            <w:right w:val="none" w:sz="0" w:space="0" w:color="auto"/>
          </w:divBdr>
        </w:div>
        <w:div w:id="1935699839">
          <w:marLeft w:val="0"/>
          <w:marRight w:val="0"/>
          <w:marTop w:val="0"/>
          <w:marBottom w:val="0"/>
          <w:divBdr>
            <w:top w:val="none" w:sz="0" w:space="0" w:color="auto"/>
            <w:left w:val="none" w:sz="0" w:space="0" w:color="auto"/>
            <w:bottom w:val="none" w:sz="0" w:space="0" w:color="auto"/>
            <w:right w:val="none" w:sz="0" w:space="0" w:color="auto"/>
          </w:divBdr>
        </w:div>
        <w:div w:id="1252348394">
          <w:marLeft w:val="0"/>
          <w:marRight w:val="0"/>
          <w:marTop w:val="0"/>
          <w:marBottom w:val="0"/>
          <w:divBdr>
            <w:top w:val="none" w:sz="0" w:space="0" w:color="auto"/>
            <w:left w:val="none" w:sz="0" w:space="0" w:color="auto"/>
            <w:bottom w:val="none" w:sz="0" w:space="0" w:color="auto"/>
            <w:right w:val="none" w:sz="0" w:space="0" w:color="auto"/>
          </w:divBdr>
        </w:div>
        <w:div w:id="1566599688">
          <w:marLeft w:val="0"/>
          <w:marRight w:val="0"/>
          <w:marTop w:val="0"/>
          <w:marBottom w:val="0"/>
          <w:divBdr>
            <w:top w:val="none" w:sz="0" w:space="0" w:color="auto"/>
            <w:left w:val="none" w:sz="0" w:space="0" w:color="auto"/>
            <w:bottom w:val="none" w:sz="0" w:space="0" w:color="auto"/>
            <w:right w:val="none" w:sz="0" w:space="0" w:color="auto"/>
          </w:divBdr>
        </w:div>
        <w:div w:id="1717195658">
          <w:marLeft w:val="0"/>
          <w:marRight w:val="0"/>
          <w:marTop w:val="0"/>
          <w:marBottom w:val="0"/>
          <w:divBdr>
            <w:top w:val="none" w:sz="0" w:space="0" w:color="auto"/>
            <w:left w:val="none" w:sz="0" w:space="0" w:color="auto"/>
            <w:bottom w:val="none" w:sz="0" w:space="0" w:color="auto"/>
            <w:right w:val="none" w:sz="0" w:space="0" w:color="auto"/>
          </w:divBdr>
        </w:div>
        <w:div w:id="984116855">
          <w:marLeft w:val="0"/>
          <w:marRight w:val="0"/>
          <w:marTop w:val="0"/>
          <w:marBottom w:val="0"/>
          <w:divBdr>
            <w:top w:val="none" w:sz="0" w:space="0" w:color="auto"/>
            <w:left w:val="none" w:sz="0" w:space="0" w:color="auto"/>
            <w:bottom w:val="none" w:sz="0" w:space="0" w:color="auto"/>
            <w:right w:val="none" w:sz="0" w:space="0" w:color="auto"/>
          </w:divBdr>
        </w:div>
      </w:divsChild>
    </w:div>
    <w:div w:id="992560524">
      <w:bodyDiv w:val="1"/>
      <w:marLeft w:val="0"/>
      <w:marRight w:val="0"/>
      <w:marTop w:val="0"/>
      <w:marBottom w:val="0"/>
      <w:divBdr>
        <w:top w:val="none" w:sz="0" w:space="0" w:color="auto"/>
        <w:left w:val="none" w:sz="0" w:space="0" w:color="auto"/>
        <w:bottom w:val="none" w:sz="0" w:space="0" w:color="auto"/>
        <w:right w:val="none" w:sz="0" w:space="0" w:color="auto"/>
      </w:divBdr>
      <w:divsChild>
        <w:div w:id="364061016">
          <w:marLeft w:val="0"/>
          <w:marRight w:val="0"/>
          <w:marTop w:val="0"/>
          <w:marBottom w:val="0"/>
          <w:divBdr>
            <w:top w:val="none" w:sz="0" w:space="0" w:color="auto"/>
            <w:left w:val="none" w:sz="0" w:space="0" w:color="auto"/>
            <w:bottom w:val="none" w:sz="0" w:space="0" w:color="auto"/>
            <w:right w:val="none" w:sz="0" w:space="0" w:color="auto"/>
          </w:divBdr>
        </w:div>
        <w:div w:id="1224682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Wyn (Ysgol Bro Hyddgen)</dc:creator>
  <cp:keywords/>
  <dc:description/>
  <cp:lastModifiedBy>Anwen JONES (Ysgol Bro Hyddgen)</cp:lastModifiedBy>
  <cp:revision>1</cp:revision>
  <cp:lastPrinted>2024-10-04T15:46:00Z</cp:lastPrinted>
  <dcterms:created xsi:type="dcterms:W3CDTF">2024-11-22T09:37:00Z</dcterms:created>
  <dcterms:modified xsi:type="dcterms:W3CDTF">2024-11-22T10:02:00Z</dcterms:modified>
</cp:coreProperties>
</file>